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76F1A" w:rsidRPr="008A6873" w:rsidRDefault="008A6873" w:rsidP="00E42A67">
      <w:pPr>
        <w:tabs>
          <w:tab w:val="left" w:pos="6096"/>
        </w:tabs>
        <w:spacing w:after="200" w:line="276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8A6873">
        <w:rPr>
          <w:rFonts w:ascii="Arial" w:hAnsi="Arial" w:cs="Arial"/>
          <w:i/>
          <w:iCs/>
          <w:sz w:val="20"/>
          <w:szCs w:val="20"/>
        </w:rPr>
        <w:t xml:space="preserve">Załącznik nr </w:t>
      </w:r>
      <w:r w:rsidR="00067470">
        <w:rPr>
          <w:rFonts w:ascii="Arial" w:hAnsi="Arial" w:cs="Arial"/>
          <w:i/>
          <w:iCs/>
          <w:sz w:val="20"/>
          <w:szCs w:val="20"/>
        </w:rPr>
        <w:t>4</w:t>
      </w:r>
    </w:p>
    <w:p w:rsidR="004300AF" w:rsidRPr="008A6873" w:rsidRDefault="004300AF" w:rsidP="00E42A6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4300AF" w:rsidRDefault="008A6873" w:rsidP="00E42A67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A6873">
        <w:rPr>
          <w:rFonts w:ascii="Arial" w:hAnsi="Arial" w:cs="Arial"/>
          <w:b/>
          <w:bCs/>
          <w:sz w:val="20"/>
          <w:szCs w:val="20"/>
        </w:rPr>
        <w:t>OPIS PRZEDMIOTU ZAMÓWIENIA</w:t>
      </w:r>
    </w:p>
    <w:p w:rsidR="00A55982" w:rsidRPr="008A6873" w:rsidRDefault="00A55982" w:rsidP="00E42A67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7C6E39" w:rsidRPr="008A6873" w:rsidRDefault="007C6E39" w:rsidP="00E42A67">
      <w:pPr>
        <w:pStyle w:val="Akapitzlist"/>
        <w:numPr>
          <w:ilvl w:val="0"/>
          <w:numId w:val="14"/>
        </w:numPr>
        <w:spacing w:line="276" w:lineRule="auto"/>
        <w:rPr>
          <w:rFonts w:ascii="Arial" w:hAnsi="Arial" w:cs="Arial"/>
        </w:rPr>
      </w:pPr>
      <w:r w:rsidRPr="008A6873">
        <w:rPr>
          <w:rFonts w:ascii="Arial" w:hAnsi="Arial" w:cs="Arial"/>
        </w:rPr>
        <w:t>Przedmiot</w:t>
      </w:r>
      <w:r w:rsidR="000B21B0" w:rsidRPr="008A6873">
        <w:rPr>
          <w:rFonts w:ascii="Arial" w:hAnsi="Arial" w:cs="Arial"/>
        </w:rPr>
        <w:t xml:space="preserve"> zamówienia</w:t>
      </w:r>
      <w:r w:rsidRPr="008A6873">
        <w:rPr>
          <w:rFonts w:ascii="Arial" w:hAnsi="Arial" w:cs="Arial"/>
        </w:rPr>
        <w:t xml:space="preserve"> obejmuje dostawę nw. </w:t>
      </w:r>
      <w:r w:rsidR="008C41DC" w:rsidRPr="008A6873">
        <w:rPr>
          <w:rFonts w:ascii="Arial" w:hAnsi="Arial" w:cs="Arial"/>
        </w:rPr>
        <w:t>pomocy dydaktycznych</w:t>
      </w:r>
      <w:r w:rsidRPr="008A6873">
        <w:rPr>
          <w:rFonts w:ascii="Arial" w:hAnsi="Arial" w:cs="Arial"/>
        </w:rPr>
        <w:t>:</w:t>
      </w:r>
    </w:p>
    <w:tbl>
      <w:tblPr>
        <w:tblStyle w:val="Tabela-Siatka"/>
        <w:tblW w:w="14175" w:type="dxa"/>
        <w:tblInd w:w="-5" w:type="dxa"/>
        <w:tblLook w:val="04A0" w:firstRow="1" w:lastRow="0" w:firstColumn="1" w:lastColumn="0" w:noHBand="0" w:noVBand="1"/>
      </w:tblPr>
      <w:tblGrid>
        <w:gridCol w:w="685"/>
        <w:gridCol w:w="3568"/>
        <w:gridCol w:w="9072"/>
        <w:gridCol w:w="850"/>
      </w:tblGrid>
      <w:tr w:rsidR="006A4334" w:rsidRPr="008A6873" w:rsidTr="005F691B">
        <w:tc>
          <w:tcPr>
            <w:tcW w:w="685" w:type="dxa"/>
            <w:shd w:val="clear" w:color="auto" w:fill="808080" w:themeFill="background1" w:themeFillShade="80"/>
            <w:vAlign w:val="center"/>
          </w:tcPr>
          <w:p w:rsidR="006A4334" w:rsidRPr="008A6873" w:rsidRDefault="006A4334" w:rsidP="009302B9">
            <w:pPr>
              <w:spacing w:line="276" w:lineRule="auto"/>
              <w:ind w:left="16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873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568" w:type="dxa"/>
            <w:shd w:val="clear" w:color="auto" w:fill="808080" w:themeFill="background1" w:themeFillShade="80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Nazwa asortymentu</w:t>
            </w:r>
          </w:p>
        </w:tc>
        <w:tc>
          <w:tcPr>
            <w:tcW w:w="9072" w:type="dxa"/>
            <w:shd w:val="clear" w:color="auto" w:fill="808080" w:themeFill="background1" w:themeFillShade="80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Minimalne wymagane parametry</w:t>
            </w:r>
          </w:p>
        </w:tc>
        <w:tc>
          <w:tcPr>
            <w:tcW w:w="850" w:type="dxa"/>
            <w:shd w:val="clear" w:color="auto" w:fill="808080" w:themeFill="background1" w:themeFillShade="80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873">
              <w:rPr>
                <w:rFonts w:ascii="Arial" w:hAnsi="Arial" w:cs="Arial"/>
                <w:b/>
                <w:bCs/>
                <w:sz w:val="20"/>
                <w:szCs w:val="20"/>
              </w:rPr>
              <w:t>Ilość</w:t>
            </w:r>
          </w:p>
        </w:tc>
      </w:tr>
      <w:tr w:rsidR="00E415A0" w:rsidRPr="008A6873" w:rsidTr="00E415A0">
        <w:tc>
          <w:tcPr>
            <w:tcW w:w="14175" w:type="dxa"/>
            <w:gridSpan w:val="4"/>
            <w:shd w:val="clear" w:color="auto" w:fill="D9D9D9" w:themeFill="background1" w:themeFillShade="D9"/>
            <w:vAlign w:val="center"/>
          </w:tcPr>
          <w:p w:rsidR="00E415A0" w:rsidRPr="00E415A0" w:rsidRDefault="00E415A0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</w:rPr>
            </w:pPr>
            <w:r w:rsidRPr="00E415A0"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</w:rPr>
              <w:t>SP w Brzeźnicy Książęcej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Liczydło do nauki tabliczki mnożenia</w:t>
            </w:r>
          </w:p>
        </w:tc>
        <w:tc>
          <w:tcPr>
            <w:tcW w:w="9072" w:type="dxa"/>
            <w:vAlign w:val="center"/>
          </w:tcPr>
          <w:p w:rsidR="006A4334" w:rsidRPr="00AE0DF5" w:rsidRDefault="006A4334" w:rsidP="00A55982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DF5">
              <w:rPr>
                <w:rFonts w:ascii="Arial" w:hAnsi="Arial" w:cs="Arial"/>
                <w:sz w:val="20"/>
                <w:szCs w:val="20"/>
              </w:rPr>
              <w:t>Pomoc dydaktyczna ułatwiająca naukę tabliczki mnożenia poprzez zabawę. Drewniana zabawka/gra edukacyjna zawierająca elementy z oznaczonymi liczbami, działaniami i wynikami mnożenia.</w:t>
            </w:r>
          </w:p>
        </w:tc>
        <w:tc>
          <w:tcPr>
            <w:tcW w:w="850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8A6873" w:rsidRDefault="006A4334" w:rsidP="0036397A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500D">
              <w:rPr>
                <w:rFonts w:ascii="Arial" w:hAnsi="Arial" w:cs="Arial"/>
                <w:sz w:val="20"/>
                <w:szCs w:val="20"/>
              </w:rPr>
              <w:t>Waga z odważnikami</w:t>
            </w:r>
          </w:p>
        </w:tc>
        <w:tc>
          <w:tcPr>
            <w:tcW w:w="9072" w:type="dxa"/>
            <w:vAlign w:val="center"/>
          </w:tcPr>
          <w:p w:rsidR="006A4334" w:rsidRPr="008A6873" w:rsidRDefault="006A4334" w:rsidP="0035699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Waga szalkowa, metalowa z maksymalnym obciążeniem 2 kg, u</w:t>
            </w:r>
            <w:r w:rsidRPr="009C500D">
              <w:rPr>
                <w:rFonts w:ascii="Arial" w:hAnsi="Arial" w:cs="Arial"/>
                <w:sz w:val="20"/>
                <w:szCs w:val="20"/>
              </w:rPr>
              <w:t>możliwia</w:t>
            </w:r>
            <w:r>
              <w:rPr>
                <w:rFonts w:ascii="Arial" w:hAnsi="Arial" w:cs="Arial"/>
                <w:sz w:val="20"/>
                <w:szCs w:val="20"/>
              </w:rPr>
              <w:t>jąca</w:t>
            </w:r>
            <w:r w:rsidRPr="009C500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ważenie produktów przy użyciu odważników oraz </w:t>
            </w:r>
            <w:r w:rsidRPr="009C500D">
              <w:rPr>
                <w:rFonts w:ascii="Arial" w:hAnsi="Arial" w:cs="Arial"/>
                <w:sz w:val="20"/>
                <w:szCs w:val="20"/>
              </w:rPr>
              <w:t>porównywanie wag różnych produktów</w:t>
            </w:r>
            <w:r>
              <w:rPr>
                <w:rFonts w:ascii="Arial" w:hAnsi="Arial" w:cs="Arial"/>
                <w:sz w:val="20"/>
                <w:szCs w:val="20"/>
              </w:rPr>
              <w:t>. W zestawie odważniki o łącznej masie min. 1000 g.</w:t>
            </w:r>
          </w:p>
        </w:tc>
        <w:tc>
          <w:tcPr>
            <w:tcW w:w="850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Interaktywny atlas świata</w:t>
            </w:r>
          </w:p>
        </w:tc>
        <w:tc>
          <w:tcPr>
            <w:tcW w:w="9072" w:type="dxa"/>
            <w:vAlign w:val="center"/>
          </w:tcPr>
          <w:p w:rsidR="006A4334" w:rsidRPr="005A2174" w:rsidRDefault="006A4334" w:rsidP="00A55982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2174">
              <w:rPr>
                <w:rFonts w:ascii="Arial" w:hAnsi="Arial" w:cs="Arial"/>
                <w:sz w:val="20"/>
                <w:szCs w:val="20"/>
              </w:rPr>
              <w:t xml:space="preserve">Interaktywne narzędzie edukacyjne pomocne w nauczaniu przyrody i geografii w szkole podstawowej wykorzystujące mapę/mapy świata. </w:t>
            </w:r>
          </w:p>
        </w:tc>
        <w:tc>
          <w:tcPr>
            <w:tcW w:w="850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Interaktywny układ s</w:t>
            </w:r>
            <w:r w:rsidRPr="008A6873">
              <w:rPr>
                <w:rFonts w:ascii="Arial" w:hAnsi="Arial" w:cs="Arial"/>
                <w:sz w:val="20"/>
                <w:szCs w:val="20"/>
              </w:rPr>
              <w:t>łoneczn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9072" w:type="dxa"/>
            <w:vAlign w:val="center"/>
          </w:tcPr>
          <w:p w:rsidR="006A4334" w:rsidRPr="008A6873" w:rsidRDefault="006A4334" w:rsidP="00D24EB2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Ruchomy, m</w:t>
            </w:r>
            <w:r w:rsidRPr="008A6873">
              <w:rPr>
                <w:rFonts w:ascii="Arial" w:hAnsi="Arial" w:cs="Arial"/>
                <w:sz w:val="20"/>
                <w:szCs w:val="20"/>
              </w:rPr>
              <w:t xml:space="preserve">odel </w:t>
            </w:r>
            <w:r>
              <w:rPr>
                <w:rFonts w:ascii="Arial" w:hAnsi="Arial" w:cs="Arial"/>
                <w:sz w:val="20"/>
                <w:szCs w:val="20"/>
              </w:rPr>
              <w:t>układu s</w:t>
            </w:r>
            <w:r w:rsidRPr="00C02F66">
              <w:rPr>
                <w:rFonts w:ascii="Arial" w:hAnsi="Arial" w:cs="Arial"/>
                <w:sz w:val="20"/>
                <w:szCs w:val="20"/>
              </w:rPr>
              <w:t>łonecznego</w:t>
            </w:r>
            <w:r>
              <w:rPr>
                <w:rFonts w:ascii="Arial" w:hAnsi="Arial" w:cs="Arial"/>
                <w:sz w:val="20"/>
                <w:szCs w:val="20"/>
              </w:rPr>
              <w:t>, umieszczony</w:t>
            </w:r>
            <w:r w:rsidRPr="00C02F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6873">
              <w:rPr>
                <w:rFonts w:ascii="Arial" w:hAnsi="Arial" w:cs="Arial"/>
                <w:sz w:val="20"/>
                <w:szCs w:val="20"/>
              </w:rPr>
              <w:t>na podstawie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8A687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C02F6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podświetlanym Słońcem i krążącymi wokół niego planetami, zasilany na baterie.</w:t>
            </w:r>
            <w:r w:rsidRPr="008A687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Dołączona </w:t>
            </w:r>
            <w:r w:rsidRPr="008A6873">
              <w:rPr>
                <w:rFonts w:ascii="Arial" w:hAnsi="Arial" w:cs="Arial"/>
                <w:sz w:val="20"/>
                <w:szCs w:val="20"/>
              </w:rPr>
              <w:t>instrukcja obsługi.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53D0">
              <w:rPr>
                <w:rFonts w:ascii="Arial" w:hAnsi="Arial" w:cs="Arial"/>
                <w:sz w:val="20"/>
                <w:szCs w:val="20"/>
              </w:rPr>
              <w:t>Gry i zabawy - kodowanie</w:t>
            </w:r>
          </w:p>
        </w:tc>
        <w:tc>
          <w:tcPr>
            <w:tcW w:w="9072" w:type="dxa"/>
            <w:vAlign w:val="center"/>
          </w:tcPr>
          <w:p w:rsidR="006A4334" w:rsidRPr="008A6873" w:rsidRDefault="006A4334" w:rsidP="006C1B96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Trzy, </w:t>
            </w:r>
            <w:r w:rsidRPr="00CC06B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różne </w:t>
            </w:r>
            <w:r w:rsidRPr="00CA1412">
              <w:rPr>
                <w:rFonts w:ascii="Arial" w:hAnsi="Arial" w:cs="Arial"/>
                <w:sz w:val="20"/>
                <w:szCs w:val="20"/>
              </w:rPr>
              <w:t>gry</w:t>
            </w:r>
            <w:r>
              <w:rPr>
                <w:rFonts w:ascii="Arial" w:hAnsi="Arial" w:cs="Arial"/>
                <w:sz w:val="20"/>
                <w:szCs w:val="20"/>
              </w:rPr>
              <w:t xml:space="preserve"> do nauki kodowania przez zabawę, przeznaczone dla dzieci w wieku szkoły podstawowej. Gry </w:t>
            </w:r>
            <w:r w:rsidRPr="003F53D0">
              <w:rPr>
                <w:rFonts w:ascii="Arial" w:hAnsi="Arial" w:cs="Arial"/>
                <w:sz w:val="20"/>
                <w:szCs w:val="20"/>
              </w:rPr>
              <w:t>rozwija</w:t>
            </w:r>
            <w:r>
              <w:rPr>
                <w:rFonts w:ascii="Arial" w:hAnsi="Arial" w:cs="Arial"/>
                <w:sz w:val="20"/>
                <w:szCs w:val="20"/>
              </w:rPr>
              <w:t>jące</w:t>
            </w:r>
            <w:r w:rsidRPr="003F53D0">
              <w:rPr>
                <w:rFonts w:ascii="Arial" w:hAnsi="Arial" w:cs="Arial"/>
                <w:sz w:val="20"/>
                <w:szCs w:val="20"/>
              </w:rPr>
              <w:t xml:space="preserve"> umiejętności logicznego myś</w:t>
            </w:r>
            <w:r>
              <w:rPr>
                <w:rFonts w:ascii="Arial" w:hAnsi="Arial" w:cs="Arial"/>
                <w:sz w:val="20"/>
                <w:szCs w:val="20"/>
              </w:rPr>
              <w:t xml:space="preserve">lenia, rozwiązywania problemów </w:t>
            </w:r>
            <w:r w:rsidRPr="003F53D0">
              <w:rPr>
                <w:rFonts w:ascii="Arial" w:hAnsi="Arial" w:cs="Arial"/>
                <w:sz w:val="20"/>
                <w:szCs w:val="20"/>
              </w:rPr>
              <w:t>i podstaw kodowania</w:t>
            </w:r>
            <w:r>
              <w:rPr>
                <w:rFonts w:ascii="Arial" w:hAnsi="Arial" w:cs="Arial"/>
                <w:sz w:val="20"/>
                <w:szCs w:val="20"/>
              </w:rPr>
              <w:t>. Gry (w zależności od rodzaju) wyposażone odpowiednio w plansze/podstawki, różnego rodzaju pionki/klocki do układania wg załączonych kart kodujących/pracy/poleceń. Każda gra zawiera instrukcję i zapakowana jest w pudełko.</w:t>
            </w:r>
          </w:p>
        </w:tc>
        <w:tc>
          <w:tcPr>
            <w:tcW w:w="850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8A6873" w:rsidRDefault="006A4334" w:rsidP="00F933F8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933F8">
              <w:rPr>
                <w:rFonts w:ascii="Arial" w:hAnsi="Arial" w:cs="Arial"/>
                <w:sz w:val="20"/>
                <w:szCs w:val="20"/>
              </w:rPr>
              <w:t>Gra matematyczna bingo</w:t>
            </w:r>
          </w:p>
        </w:tc>
        <w:tc>
          <w:tcPr>
            <w:tcW w:w="9072" w:type="dxa"/>
            <w:vAlign w:val="center"/>
          </w:tcPr>
          <w:p w:rsidR="006A4334" w:rsidRPr="009E55F9" w:rsidRDefault="006A4334" w:rsidP="00EA094E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55F9">
              <w:rPr>
                <w:rFonts w:ascii="Arial" w:hAnsi="Arial" w:cs="Arial"/>
                <w:sz w:val="20"/>
                <w:szCs w:val="20"/>
              </w:rPr>
              <w:t xml:space="preserve">Gra </w:t>
            </w:r>
            <w:proofErr w:type="gramStart"/>
            <w:r w:rsidRPr="009E55F9">
              <w:rPr>
                <w:rFonts w:ascii="Arial" w:hAnsi="Arial" w:cs="Arial"/>
                <w:sz w:val="20"/>
                <w:szCs w:val="20"/>
              </w:rPr>
              <w:t xml:space="preserve">matematyczna  </w:t>
            </w:r>
            <w:r>
              <w:rPr>
                <w:rFonts w:ascii="Arial" w:hAnsi="Arial" w:cs="Arial"/>
                <w:sz w:val="20"/>
                <w:szCs w:val="20"/>
              </w:rPr>
              <w:t>podczas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której gracze trenują wykonywanie działań matematycznych i liczenie w pamięci. Gra polega na parowaniu kartoników, na których zapisano działania matematyczne z wynikami tych działań umieszczonymi na innych kartach/kartonikach</w:t>
            </w:r>
            <w:r w:rsidRPr="009E55F9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 xml:space="preserve">Każda gra zawiera instrukcję </w:t>
            </w:r>
            <w:r w:rsidRPr="008F699C">
              <w:rPr>
                <w:rFonts w:ascii="Arial" w:hAnsi="Arial" w:cs="Arial"/>
                <w:sz w:val="20"/>
                <w:szCs w:val="20"/>
              </w:rPr>
              <w:t>w języku polskim</w:t>
            </w:r>
            <w:r>
              <w:rPr>
                <w:rFonts w:ascii="Arial" w:hAnsi="Arial" w:cs="Arial"/>
                <w:sz w:val="20"/>
                <w:szCs w:val="20"/>
              </w:rPr>
              <w:t xml:space="preserve"> i zapakowana jest w pudełko.</w:t>
            </w:r>
          </w:p>
        </w:tc>
        <w:tc>
          <w:tcPr>
            <w:tcW w:w="850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8A6873" w:rsidRDefault="006A4334" w:rsidP="008433C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Gry matematyczne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BC7073">
              <w:rPr>
                <w:rFonts w:ascii="Arial" w:hAnsi="Arial" w:cs="Arial"/>
                <w:sz w:val="20"/>
                <w:szCs w:val="20"/>
              </w:rPr>
              <w:t>„ja mam kto ma”</w:t>
            </w:r>
          </w:p>
        </w:tc>
        <w:tc>
          <w:tcPr>
            <w:tcW w:w="9072" w:type="dxa"/>
            <w:vAlign w:val="center"/>
          </w:tcPr>
          <w:p w:rsidR="006A4334" w:rsidRPr="00C974F7" w:rsidRDefault="006A4334" w:rsidP="00BC7073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74F7">
              <w:rPr>
                <w:rFonts w:ascii="Arial" w:hAnsi="Arial" w:cs="Arial"/>
                <w:sz w:val="20"/>
                <w:szCs w:val="20"/>
              </w:rPr>
              <w:t xml:space="preserve">Pomoc dydaktyczna w postaci edukacyjnej gry karcianej do ćwiczenia spostrzegawczości. Gra polegająca na zadawaniu pytań znajdujących się na jednej części karty, odpowiadaniu przez gracza, który posiada kartę z odpowiedzią oraz zadaniu kolejnego pytania z posiadanej karty. </w:t>
            </w:r>
          </w:p>
        </w:tc>
        <w:tc>
          <w:tcPr>
            <w:tcW w:w="850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5B41">
              <w:rPr>
                <w:rFonts w:ascii="Arial" w:hAnsi="Arial" w:cs="Arial"/>
                <w:sz w:val="20"/>
                <w:szCs w:val="20"/>
              </w:rPr>
              <w:t>Karty pracy matematyka/przyroda</w:t>
            </w:r>
          </w:p>
          <w:p w:rsidR="006A4334" w:rsidRPr="00C23F66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="006A4334" w:rsidRPr="00BC7073" w:rsidRDefault="006A4334" w:rsidP="00BC7073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C06B9">
              <w:rPr>
                <w:rFonts w:ascii="Arial" w:hAnsi="Arial" w:cs="Arial"/>
                <w:color w:val="000000" w:themeColor="text1"/>
                <w:sz w:val="20"/>
                <w:szCs w:val="20"/>
              </w:rPr>
              <w:t>Zestaw kart pracy (11 sztuk) wspomagających naukę mat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em</w:t>
            </w:r>
            <w:r w:rsidRPr="00CC06B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atyki oraz przyrody na poziomie klas 1-4 </w:t>
            </w:r>
          </w:p>
        </w:tc>
        <w:tc>
          <w:tcPr>
            <w:tcW w:w="850" w:type="dxa"/>
            <w:vAlign w:val="center"/>
          </w:tcPr>
          <w:p w:rsidR="006A4334" w:rsidRPr="00CC06B9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6B9">
              <w:rPr>
                <w:rFonts w:ascii="Arial" w:hAnsi="Arial" w:cs="Arial"/>
                <w:sz w:val="20"/>
                <w:szCs w:val="20"/>
              </w:rPr>
              <w:t>11</w:t>
            </w:r>
          </w:p>
          <w:p w:rsidR="006A4334" w:rsidRPr="00D95B41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Tablica ułamkowa</w:t>
            </w:r>
            <w:r w:rsidRPr="008A687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072" w:type="dxa"/>
            <w:vAlign w:val="center"/>
          </w:tcPr>
          <w:p w:rsidR="006A4334" w:rsidRPr="008A6873" w:rsidRDefault="006A4334" w:rsidP="009302B9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Pomoc dydaktyczna do nauki ułamków w postaci tablicy - układanki, za pomocą której uczeń poznaje ułamki w sposób wizualny i namacalny, poprzez układanie całości z mniejszych elementów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odpowiadających swym kształtem, kolorem, wielkością konkretnym ułamkom. Tablica wykonana z drewna lub płyty drewnopodobnej.</w:t>
            </w:r>
          </w:p>
        </w:tc>
        <w:tc>
          <w:tcPr>
            <w:tcW w:w="850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6873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0D3">
              <w:rPr>
                <w:rFonts w:ascii="Arial" w:hAnsi="Arial" w:cs="Arial"/>
                <w:sz w:val="20"/>
                <w:szCs w:val="20"/>
              </w:rPr>
              <w:t>Pomoce matematyczne, złotówki, bilon, banknoty</w:t>
            </w:r>
          </w:p>
        </w:tc>
        <w:tc>
          <w:tcPr>
            <w:tcW w:w="9072" w:type="dxa"/>
            <w:vAlign w:val="center"/>
          </w:tcPr>
          <w:p w:rsidR="006A4334" w:rsidRPr="008A6873" w:rsidRDefault="006A4334" w:rsidP="0087597D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Imitacja polskich pieniędzy, do nauki liczenia i zabawy. Zestaw składa się z min.  20 szt. każdego banknotu (10 - 200 zł) i min. 4 szt. każdej monety (5 zł – 10 gr). </w:t>
            </w:r>
          </w:p>
        </w:tc>
        <w:tc>
          <w:tcPr>
            <w:tcW w:w="850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937D8E" w:rsidRDefault="006A4334" w:rsidP="005279D3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7D8E">
              <w:rPr>
                <w:rFonts w:ascii="Arial" w:hAnsi="Arial" w:cs="Arial"/>
                <w:color w:val="000000" w:themeColor="text1"/>
                <w:sz w:val="20"/>
                <w:szCs w:val="20"/>
              </w:rPr>
              <w:t>Waga do nauki zamiany jednostek masy</w:t>
            </w:r>
          </w:p>
        </w:tc>
        <w:tc>
          <w:tcPr>
            <w:tcW w:w="9072" w:type="dxa"/>
            <w:vAlign w:val="center"/>
          </w:tcPr>
          <w:p w:rsidR="006A4334" w:rsidRPr="00937D8E" w:rsidRDefault="006A4334" w:rsidP="000850F4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7D8E">
              <w:rPr>
                <w:rFonts w:ascii="Arial" w:hAnsi="Arial" w:cs="Arial"/>
                <w:color w:val="000000" w:themeColor="text1"/>
                <w:sz w:val="20"/>
                <w:szCs w:val="20"/>
              </w:rPr>
              <w:t>Pomoc edukacyjna do nauki zamiany jednostek masy. W skład zestawu wchodzi waga z ruchomą wskazówką i odważniki o różnym ciężarze.</w:t>
            </w:r>
          </w:p>
        </w:tc>
        <w:tc>
          <w:tcPr>
            <w:tcW w:w="850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6873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8A6873" w:rsidRDefault="006A4334" w:rsidP="008930D3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930D3">
              <w:rPr>
                <w:rFonts w:ascii="Arial" w:hAnsi="Arial" w:cs="Arial"/>
                <w:sz w:val="20"/>
                <w:szCs w:val="20"/>
              </w:rPr>
              <w:t xml:space="preserve">Układ Słoneczny – model </w:t>
            </w:r>
          </w:p>
        </w:tc>
        <w:tc>
          <w:tcPr>
            <w:tcW w:w="9072" w:type="dxa"/>
            <w:vAlign w:val="center"/>
          </w:tcPr>
          <w:p w:rsidR="006A4334" w:rsidRPr="008A6873" w:rsidRDefault="006A4334" w:rsidP="00213E30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3E30">
              <w:rPr>
                <w:rFonts w:ascii="Arial" w:hAnsi="Arial" w:cs="Arial"/>
                <w:sz w:val="20"/>
                <w:szCs w:val="20"/>
              </w:rPr>
              <w:t>Ruchomy model układu słonecznego, umieszczony na podstawie, z podświetlanym Słońcem i krążącymi wokół niego planetami,</w:t>
            </w:r>
            <w:r>
              <w:rPr>
                <w:rFonts w:ascii="Arial" w:hAnsi="Arial" w:cs="Arial"/>
                <w:sz w:val="20"/>
                <w:szCs w:val="20"/>
              </w:rPr>
              <w:t xml:space="preserve"> zasilany na baterie.</w:t>
            </w:r>
            <w:r w:rsidRPr="008A687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Do zestawu dołączona </w:t>
            </w:r>
            <w:r w:rsidRPr="008A6873">
              <w:rPr>
                <w:rFonts w:ascii="Arial" w:hAnsi="Arial" w:cs="Arial"/>
                <w:sz w:val="20"/>
                <w:szCs w:val="20"/>
              </w:rPr>
              <w:t>instrukcja obsługi.</w:t>
            </w:r>
            <w:r w:rsidRPr="00EE5E33">
              <w:rPr>
                <w:rFonts w:ascii="Arial" w:hAnsi="Arial" w:cs="Arial"/>
                <w:color w:val="111111"/>
                <w:sz w:val="13"/>
                <w:szCs w:val="13"/>
                <w:shd w:val="clear" w:color="auto" w:fill="FFFFFF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6873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F933F8" w:rsidRDefault="006A4334" w:rsidP="00F933F8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33F8">
              <w:rPr>
                <w:rFonts w:ascii="Arial" w:hAnsi="Arial" w:cs="Arial"/>
                <w:sz w:val="20"/>
                <w:szCs w:val="20"/>
              </w:rPr>
              <w:t xml:space="preserve">Karty pracy matematyka </w:t>
            </w:r>
          </w:p>
        </w:tc>
        <w:tc>
          <w:tcPr>
            <w:tcW w:w="9072" w:type="dxa"/>
            <w:vAlign w:val="center"/>
          </w:tcPr>
          <w:p w:rsidR="006A4334" w:rsidRPr="00CC06B9" w:rsidRDefault="006A4334" w:rsidP="00CC06B9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06B9">
              <w:rPr>
                <w:rFonts w:ascii="Arial" w:hAnsi="Arial" w:cs="Arial"/>
                <w:sz w:val="20"/>
                <w:szCs w:val="20"/>
              </w:rPr>
              <w:t>Graficzne karty pracy dla szkoły podstawowej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-</w:t>
            </w:r>
            <w:r w:rsidRPr="00CC06B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CC06B9">
              <w:rPr>
                <w:rFonts w:ascii="Arial" w:hAnsi="Arial" w:cs="Arial"/>
                <w:sz w:val="20"/>
                <w:szCs w:val="20"/>
              </w:rPr>
              <w:t>zestaw graficznych notatek i kart pracy z zakresu:</w:t>
            </w:r>
          </w:p>
          <w:p w:rsidR="006A4334" w:rsidRPr="00CC06B9" w:rsidRDefault="006A4334" w:rsidP="00CC06B9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06B9">
              <w:rPr>
                <w:rFonts w:ascii="Arial" w:hAnsi="Arial" w:cs="Arial"/>
                <w:sz w:val="20"/>
                <w:szCs w:val="20"/>
              </w:rPr>
              <w:t>obliczeń praktycznych (zegar, kalendarz, proporcje, skala liczbowa, zadania tekstowe, droga, prędkość, czas),</w:t>
            </w:r>
          </w:p>
          <w:p w:rsidR="006A4334" w:rsidRPr="00CC06B9" w:rsidRDefault="006A4334" w:rsidP="00CC06B9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06B9">
              <w:rPr>
                <w:rFonts w:ascii="Arial" w:hAnsi="Arial" w:cs="Arial"/>
                <w:sz w:val="20"/>
                <w:szCs w:val="20"/>
              </w:rPr>
              <w:t>procentów, symetrii,</w:t>
            </w:r>
          </w:p>
          <w:p w:rsidR="006A4334" w:rsidRPr="00CC06B9" w:rsidRDefault="006A4334" w:rsidP="00CC06B9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06B9">
              <w:rPr>
                <w:rFonts w:ascii="Arial" w:hAnsi="Arial" w:cs="Arial"/>
                <w:sz w:val="20"/>
                <w:szCs w:val="20"/>
              </w:rPr>
              <w:t>koła i okręgu,</w:t>
            </w:r>
          </w:p>
          <w:p w:rsidR="006A4334" w:rsidRPr="00CC06B9" w:rsidRDefault="006A4334" w:rsidP="00CC06B9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06B9">
              <w:rPr>
                <w:rFonts w:ascii="Arial" w:hAnsi="Arial" w:cs="Arial"/>
                <w:sz w:val="20"/>
                <w:szCs w:val="20"/>
              </w:rPr>
              <w:t>ostrosłupów, brył obrotowych</w:t>
            </w:r>
          </w:p>
          <w:p w:rsidR="006A4334" w:rsidRPr="00CC06B9" w:rsidRDefault="006A4334" w:rsidP="00CC06B9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06B9">
              <w:rPr>
                <w:rFonts w:ascii="Arial" w:hAnsi="Arial" w:cs="Arial"/>
                <w:sz w:val="20"/>
                <w:szCs w:val="20"/>
              </w:rPr>
              <w:t>i innych.</w:t>
            </w:r>
          </w:p>
          <w:p w:rsidR="006A4334" w:rsidRPr="00CC06B9" w:rsidRDefault="006A4334" w:rsidP="00CC06B9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06B9">
              <w:rPr>
                <w:rFonts w:ascii="Arial" w:hAnsi="Arial" w:cs="Arial"/>
                <w:sz w:val="20"/>
                <w:szCs w:val="20"/>
              </w:rPr>
              <w:t>Zestaw zawiera:</w:t>
            </w:r>
          </w:p>
          <w:p w:rsidR="006A4334" w:rsidRPr="00CC06B9" w:rsidRDefault="006A4334" w:rsidP="00CC06B9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06B9">
              <w:rPr>
                <w:rFonts w:ascii="Arial" w:hAnsi="Arial" w:cs="Arial"/>
                <w:sz w:val="20"/>
                <w:szCs w:val="20"/>
              </w:rPr>
              <w:t>40 kart pracy,</w:t>
            </w:r>
          </w:p>
          <w:p w:rsidR="006A4334" w:rsidRPr="00CC06B9" w:rsidRDefault="006A4334" w:rsidP="00CC06B9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06B9">
              <w:rPr>
                <w:rFonts w:ascii="Arial" w:hAnsi="Arial" w:cs="Arial"/>
                <w:sz w:val="20"/>
                <w:szCs w:val="20"/>
              </w:rPr>
              <w:t>33 karty z notatkami,</w:t>
            </w:r>
          </w:p>
          <w:p w:rsidR="006A4334" w:rsidRPr="00CC06B9" w:rsidRDefault="006A4334" w:rsidP="00CC06B9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C06B9">
              <w:rPr>
                <w:rFonts w:ascii="Arial" w:hAnsi="Arial" w:cs="Arial"/>
                <w:sz w:val="20"/>
                <w:szCs w:val="20"/>
              </w:rPr>
              <w:t>karty z rozwiązaniami.</w:t>
            </w:r>
          </w:p>
        </w:tc>
        <w:tc>
          <w:tcPr>
            <w:tcW w:w="850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0D3">
              <w:rPr>
                <w:rFonts w:ascii="Arial" w:hAnsi="Arial" w:cs="Arial"/>
                <w:sz w:val="20"/>
                <w:szCs w:val="20"/>
              </w:rPr>
              <w:t>Mata do kodowania z zestawem pomocy dla dzieci ze specjalnymi potrzebami</w:t>
            </w:r>
          </w:p>
        </w:tc>
        <w:tc>
          <w:tcPr>
            <w:tcW w:w="9072" w:type="dxa"/>
            <w:vAlign w:val="center"/>
          </w:tcPr>
          <w:p w:rsidR="006A4334" w:rsidRPr="00937D8E" w:rsidRDefault="006A4334" w:rsidP="00B172D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937D8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Duża, edukacyjna plansza podłogowa do kodowania, wykonana z mocnego i bezpiecznego dla dzieci materiału, z wyznaczonymi, kwadratowymi polami, przeznaczona m.in. do zabawy i ćwiczeń z kartonikami aktywności i kubeczkami. Zestaw edukacyjny zawiera min. trwałą, zmywalną matę o wymiarach min. 100x100 cm, z nadrukowaną kratką (min.8x8) tworzącą wyraźnie zaznaczone kwadratowe pola; min. 300 trwałych, kolorowych kartoników, z nadrukiem m.in. cyfr, znaków, postaci, kształtów, przedmiotów, zwierząt; min. 200 kolorowych plastikowych kubeczków i podręcznika/podręczników do kodowania na macie. Wymiary kartoników muszą być odpowiednie do wielkości kwadratowych pól na macie.  </w:t>
            </w:r>
          </w:p>
        </w:tc>
        <w:tc>
          <w:tcPr>
            <w:tcW w:w="850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8930D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30D3">
              <w:rPr>
                <w:rFonts w:ascii="Arial" w:hAnsi="Arial" w:cs="Arial"/>
                <w:sz w:val="20"/>
                <w:szCs w:val="20"/>
              </w:rPr>
              <w:t>Programowalna zabawka dydaktyczna, robot pszczółka</w:t>
            </w:r>
          </w:p>
        </w:tc>
        <w:tc>
          <w:tcPr>
            <w:tcW w:w="9072" w:type="dxa"/>
            <w:vAlign w:val="center"/>
          </w:tcPr>
          <w:p w:rsidR="006A4334" w:rsidRDefault="006A4334" w:rsidP="00D00E4B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0FC0">
              <w:rPr>
                <w:rFonts w:ascii="Arial" w:hAnsi="Arial" w:cs="Arial"/>
                <w:sz w:val="20"/>
                <w:szCs w:val="20"/>
              </w:rPr>
              <w:t>Zabawka edukacyjna, ucząca podstaw kodowania. Robot programowany w sposób przynajmniej manualny, za pomocą przycisków kierunkowych, startu, wstrzymania i anulowania. Zabawka posiada pamięć min. 40 ruchów. Robot rozwija u dzieci orientację przestrzenną, logiczne myślenie i planowanie.</w:t>
            </w:r>
            <w:r w:rsidRPr="00E146FD">
              <w:rPr>
                <w:rFonts w:ascii="Arial" w:hAnsi="Arial" w:cs="Arial"/>
              </w:rPr>
              <w:t xml:space="preserve"> </w:t>
            </w:r>
            <w:r w:rsidRPr="003D0FC0">
              <w:rPr>
                <w:rFonts w:ascii="Arial" w:hAnsi="Arial" w:cs="Arial"/>
                <w:sz w:val="20"/>
                <w:szCs w:val="20"/>
              </w:rPr>
              <w:t>Łatwe sterowanie robotem za pomocą dużych i przejrzystych przycisków ułatwiających obsługę dzieciom.</w:t>
            </w:r>
          </w:p>
          <w:p w:rsidR="006A4334" w:rsidRPr="008A6873" w:rsidRDefault="006A4334" w:rsidP="00D00E4B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zestawie mata umożliwiająca poruszanie.</w:t>
            </w:r>
          </w:p>
        </w:tc>
        <w:tc>
          <w:tcPr>
            <w:tcW w:w="850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3D0FC0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D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Zbiór 10 lekcji do przeprowadzania zajęć na poziomie podst. </w:t>
            </w:r>
            <w:r w:rsidRPr="003D0FC0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Akcesoria do robotów</w:t>
            </w:r>
          </w:p>
        </w:tc>
        <w:tc>
          <w:tcPr>
            <w:tcW w:w="9072" w:type="dxa"/>
            <w:vAlign w:val="center"/>
          </w:tcPr>
          <w:p w:rsidR="006A4334" w:rsidRPr="003D0FC0" w:rsidRDefault="006A4334" w:rsidP="003D0FC0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D0FC0">
              <w:rPr>
                <w:rFonts w:ascii="Arial" w:hAnsi="Arial" w:cs="Arial"/>
                <w:color w:val="000000" w:themeColor="text1"/>
                <w:sz w:val="20"/>
                <w:szCs w:val="20"/>
              </w:rPr>
              <w:t>Zbiór 10 lekcji do przeprowadzenia podczas zajęć lekcyjnych lub pozalekcyjnych na poziomie podstawowym.</w:t>
            </w:r>
          </w:p>
          <w:p w:rsidR="006A4334" w:rsidRPr="003D0FC0" w:rsidRDefault="006A4334" w:rsidP="003D0FC0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D0FC0">
              <w:rPr>
                <w:rFonts w:ascii="Arial" w:hAnsi="Arial" w:cs="Arial"/>
                <w:color w:val="000000" w:themeColor="text1"/>
                <w:sz w:val="20"/>
                <w:szCs w:val="20"/>
              </w:rPr>
              <w:t>Materiał 1 lekcji wystarczający do przeprowadzenia zajęć 2x45 min.</w:t>
            </w:r>
          </w:p>
          <w:p w:rsidR="006A4334" w:rsidRPr="003D0FC0" w:rsidRDefault="006A4334" w:rsidP="003D0FC0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D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Zestaw zawiera 10 kompletnych lekcji, co daje możliwość przeprowadzenia wielu sesji z dziedziny robotyki. Każda lekcja jest opracowana tak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by </w:t>
            </w:r>
            <w:r w:rsidRPr="003D0FC0">
              <w:rPr>
                <w:rFonts w:ascii="Arial" w:hAnsi="Arial" w:cs="Arial"/>
                <w:color w:val="000000" w:themeColor="text1"/>
                <w:sz w:val="20"/>
                <w:szCs w:val="20"/>
              </w:rPr>
              <w:t>zaplanować pracę z podziałem na dwie 45-minutowe sesje zajęć.</w:t>
            </w:r>
          </w:p>
          <w:p w:rsidR="006A4334" w:rsidRPr="003D0FC0" w:rsidRDefault="006A4334" w:rsidP="003D0FC0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D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Materiały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na</w:t>
            </w:r>
            <w:r w:rsidRPr="003D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poziom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ie</w:t>
            </w:r>
            <w:r w:rsidRPr="003D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podstawowy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r w:rsidRPr="003D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wyświetlan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  <w:r w:rsidRPr="003D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 kontrolowane są w obrębie programu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 kodowania</w:t>
            </w:r>
            <w:r w:rsidRPr="003D0FC0">
              <w:rPr>
                <w:rFonts w:ascii="Arial" w:hAnsi="Arial" w:cs="Arial"/>
                <w:color w:val="000000" w:themeColor="text1"/>
                <w:sz w:val="20"/>
                <w:szCs w:val="20"/>
              </w:rPr>
              <w:t>. Jak również są one systematycznie korygowane i uzupełniane o dodatkowe wyjaśnienia, w ramach potrzeb naszych użytkowników.</w:t>
            </w:r>
          </w:p>
          <w:p w:rsidR="006A4334" w:rsidRPr="003D0FC0" w:rsidRDefault="006A4334" w:rsidP="003D0FC0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D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Materiały - poziom podstawowy składają się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m.in. </w:t>
            </w:r>
            <w:r w:rsidRPr="003D0FC0">
              <w:rPr>
                <w:rFonts w:ascii="Arial" w:hAnsi="Arial" w:cs="Arial"/>
                <w:color w:val="000000" w:themeColor="text1"/>
                <w:sz w:val="20"/>
                <w:szCs w:val="20"/>
              </w:rPr>
              <w:t>z następujących lekcji:</w:t>
            </w:r>
          </w:p>
          <w:p w:rsidR="006A4334" w:rsidRPr="003D0FC0" w:rsidRDefault="006A4334" w:rsidP="003D0FC0">
            <w:pPr>
              <w:widowControl w:val="0"/>
              <w:numPr>
                <w:ilvl w:val="0"/>
                <w:numId w:val="21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D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Diody RGB i </w:t>
            </w:r>
            <w:proofErr w:type="spellStart"/>
            <w:r w:rsidRPr="003D0FC0">
              <w:rPr>
                <w:rFonts w:ascii="Arial" w:hAnsi="Arial" w:cs="Arial"/>
                <w:color w:val="000000" w:themeColor="text1"/>
                <w:sz w:val="20"/>
                <w:szCs w:val="20"/>
              </w:rPr>
              <w:t>buzzer</w:t>
            </w:r>
            <w:proofErr w:type="spellEnd"/>
          </w:p>
          <w:p w:rsidR="006A4334" w:rsidRPr="003D0FC0" w:rsidRDefault="006A4334" w:rsidP="003D0FC0">
            <w:pPr>
              <w:widowControl w:val="0"/>
              <w:numPr>
                <w:ilvl w:val="0"/>
                <w:numId w:val="21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D0FC0">
              <w:rPr>
                <w:rFonts w:ascii="Arial" w:hAnsi="Arial" w:cs="Arial"/>
                <w:color w:val="000000" w:themeColor="text1"/>
                <w:sz w:val="20"/>
                <w:szCs w:val="20"/>
              </w:rPr>
              <w:t>Ruch - silniki</w:t>
            </w:r>
          </w:p>
          <w:p w:rsidR="006A4334" w:rsidRPr="003D0FC0" w:rsidRDefault="006A4334" w:rsidP="003D0FC0">
            <w:pPr>
              <w:widowControl w:val="0"/>
              <w:numPr>
                <w:ilvl w:val="0"/>
                <w:numId w:val="21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D0FC0">
              <w:rPr>
                <w:rFonts w:ascii="Arial" w:hAnsi="Arial" w:cs="Arial"/>
                <w:color w:val="000000" w:themeColor="text1"/>
                <w:sz w:val="20"/>
                <w:szCs w:val="20"/>
              </w:rPr>
              <w:t>Sterowanie IR</w:t>
            </w:r>
          </w:p>
          <w:p w:rsidR="006A4334" w:rsidRPr="003D0FC0" w:rsidRDefault="006A4334" w:rsidP="003D0FC0">
            <w:pPr>
              <w:widowControl w:val="0"/>
              <w:numPr>
                <w:ilvl w:val="0"/>
                <w:numId w:val="21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D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Wyświetlacz </w:t>
            </w:r>
            <w:proofErr w:type="spellStart"/>
            <w:r w:rsidRPr="003D0FC0">
              <w:rPr>
                <w:rFonts w:ascii="Arial" w:hAnsi="Arial" w:cs="Arial"/>
                <w:color w:val="000000" w:themeColor="text1"/>
                <w:sz w:val="20"/>
                <w:szCs w:val="20"/>
              </w:rPr>
              <w:t>led</w:t>
            </w:r>
            <w:proofErr w:type="spellEnd"/>
            <w:r w:rsidRPr="003D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matrix</w:t>
            </w:r>
          </w:p>
          <w:p w:rsidR="006A4334" w:rsidRPr="003D0FC0" w:rsidRDefault="006A4334" w:rsidP="003D0FC0">
            <w:pPr>
              <w:widowControl w:val="0"/>
              <w:numPr>
                <w:ilvl w:val="0"/>
                <w:numId w:val="21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D0FC0">
              <w:rPr>
                <w:rFonts w:ascii="Arial" w:hAnsi="Arial" w:cs="Arial"/>
                <w:color w:val="000000" w:themeColor="text1"/>
                <w:sz w:val="20"/>
                <w:szCs w:val="20"/>
              </w:rPr>
              <w:t>Czujnik odległości</w:t>
            </w:r>
          </w:p>
          <w:p w:rsidR="006A4334" w:rsidRPr="003D0FC0" w:rsidRDefault="006A4334" w:rsidP="003D0FC0">
            <w:pPr>
              <w:widowControl w:val="0"/>
              <w:numPr>
                <w:ilvl w:val="0"/>
                <w:numId w:val="21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D0FC0">
              <w:rPr>
                <w:rFonts w:ascii="Arial" w:hAnsi="Arial" w:cs="Arial"/>
                <w:color w:val="000000" w:themeColor="text1"/>
                <w:sz w:val="20"/>
                <w:szCs w:val="20"/>
              </w:rPr>
              <w:t>Czujnik linii</w:t>
            </w:r>
          </w:p>
          <w:p w:rsidR="006A4334" w:rsidRPr="003D0FC0" w:rsidRDefault="006A4334" w:rsidP="003D0FC0">
            <w:pPr>
              <w:widowControl w:val="0"/>
              <w:numPr>
                <w:ilvl w:val="0"/>
                <w:numId w:val="21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D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Losowanie oraz komunikacja pomiędzy </w:t>
            </w:r>
            <w:proofErr w:type="spellStart"/>
            <w:r w:rsidRPr="003D0FC0">
              <w:rPr>
                <w:rFonts w:ascii="Arial" w:hAnsi="Arial" w:cs="Arial"/>
                <w:color w:val="000000" w:themeColor="text1"/>
                <w:sz w:val="20"/>
                <w:szCs w:val="20"/>
              </w:rPr>
              <w:t>mBota'ami</w:t>
            </w:r>
            <w:proofErr w:type="spellEnd"/>
          </w:p>
          <w:p w:rsidR="006A4334" w:rsidRPr="002C29E2" w:rsidRDefault="006A4334" w:rsidP="00ED66F5">
            <w:pPr>
              <w:numPr>
                <w:ilvl w:val="0"/>
                <w:numId w:val="21"/>
              </w:num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D0FC0">
              <w:rPr>
                <w:rFonts w:ascii="Arial" w:hAnsi="Arial" w:cs="Arial"/>
                <w:color w:val="000000" w:themeColor="text1"/>
                <w:sz w:val="20"/>
                <w:szCs w:val="20"/>
              </w:rPr>
              <w:t>Zawody z balonem</w:t>
            </w:r>
          </w:p>
        </w:tc>
        <w:tc>
          <w:tcPr>
            <w:tcW w:w="850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C743C">
              <w:rPr>
                <w:rFonts w:ascii="Arial" w:hAnsi="Arial" w:cs="Arial"/>
                <w:sz w:val="20"/>
                <w:szCs w:val="20"/>
              </w:rPr>
              <w:t>Robot do nauki programowania na etapie szkoły podstawowej</w:t>
            </w:r>
          </w:p>
        </w:tc>
        <w:tc>
          <w:tcPr>
            <w:tcW w:w="9072" w:type="dxa"/>
            <w:vAlign w:val="center"/>
          </w:tcPr>
          <w:p w:rsidR="006A4334" w:rsidRPr="00ED66F5" w:rsidRDefault="006A4334" w:rsidP="00ED66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66F5">
              <w:rPr>
                <w:rFonts w:ascii="Arial" w:hAnsi="Arial" w:cs="Arial"/>
                <w:bCs/>
                <w:sz w:val="20"/>
                <w:szCs w:val="20"/>
              </w:rPr>
              <w:t>Uniwersalny</w:t>
            </w:r>
            <w:r w:rsidRPr="00ED66F5">
              <w:rPr>
                <w:rFonts w:ascii="Arial" w:hAnsi="Arial" w:cs="Arial"/>
                <w:sz w:val="20"/>
                <w:szCs w:val="20"/>
              </w:rPr>
              <w:t xml:space="preserve"> robot edukacyjny do nauki programowania dla uczniów szkoły podstawowej. Sposób programowania robota odpowiedni do wieku i umiejętności ucznia, dający możliwość wykorzystania robota na różnych poziomach edukacji. Zabawa z robotem wspomaga naukę logicznego myślenia, podstaw programowania i elektroniki.  Robot wyposażony</w:t>
            </w:r>
            <w:r>
              <w:rPr>
                <w:rFonts w:ascii="Arial" w:hAnsi="Arial" w:cs="Arial"/>
                <w:sz w:val="20"/>
                <w:szCs w:val="20"/>
              </w:rPr>
              <w:t xml:space="preserve"> min.</w:t>
            </w:r>
            <w:r w:rsidRPr="00ED66F5">
              <w:rPr>
                <w:rFonts w:ascii="Arial" w:hAnsi="Arial" w:cs="Arial"/>
                <w:sz w:val="20"/>
                <w:szCs w:val="20"/>
              </w:rPr>
              <w:t xml:space="preserve"> w światła/diody, głośnik, czujniki, reaguje na zbliżenie do przedmiotów, wydaje dźwięki. Zestaw zawiera min.: robot, kabel do ładowania, instrukcję obsługi, karty/</w:t>
            </w:r>
            <w:proofErr w:type="spellStart"/>
            <w:r w:rsidRPr="00ED66F5">
              <w:rPr>
                <w:rFonts w:ascii="Arial" w:hAnsi="Arial" w:cs="Arial"/>
                <w:sz w:val="20"/>
                <w:szCs w:val="20"/>
              </w:rPr>
              <w:t>puzle</w:t>
            </w:r>
            <w:proofErr w:type="spellEnd"/>
            <w:r w:rsidRPr="00ED66F5">
              <w:rPr>
                <w:rFonts w:ascii="Arial" w:hAnsi="Arial" w:cs="Arial"/>
                <w:sz w:val="20"/>
                <w:szCs w:val="20"/>
              </w:rPr>
              <w:t xml:space="preserve"> do kodowania w przypadku takiej formy kodowania robota. </w:t>
            </w:r>
          </w:p>
        </w:tc>
        <w:tc>
          <w:tcPr>
            <w:tcW w:w="850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4892">
              <w:rPr>
                <w:rFonts w:ascii="Arial" w:hAnsi="Arial" w:cs="Arial"/>
                <w:sz w:val="20"/>
                <w:szCs w:val="20"/>
              </w:rPr>
              <w:t>Piłki do koszykówki</w:t>
            </w:r>
          </w:p>
        </w:tc>
        <w:tc>
          <w:tcPr>
            <w:tcW w:w="9072" w:type="dxa"/>
            <w:vAlign w:val="center"/>
          </w:tcPr>
          <w:p w:rsidR="006A4334" w:rsidRPr="008A6873" w:rsidRDefault="006A4334" w:rsidP="007F5CA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Gumowa, piłka do koszykówki, w rozmiarze odpowiednim dla dzieci w szkole podstawowej, przeznaczona do gry w hali i na zewnątrz. </w:t>
            </w:r>
          </w:p>
        </w:tc>
        <w:tc>
          <w:tcPr>
            <w:tcW w:w="850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687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4589">
              <w:rPr>
                <w:rFonts w:ascii="Arial" w:hAnsi="Arial" w:cs="Arial"/>
                <w:sz w:val="20"/>
                <w:szCs w:val="20"/>
              </w:rPr>
              <w:t>Piłki do siatkówki</w:t>
            </w:r>
          </w:p>
        </w:tc>
        <w:tc>
          <w:tcPr>
            <w:tcW w:w="9072" w:type="dxa"/>
            <w:vAlign w:val="center"/>
          </w:tcPr>
          <w:p w:rsidR="006A4334" w:rsidRPr="008A6873" w:rsidRDefault="006A4334" w:rsidP="00CE3F49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Halowa piłka siatkowa, przeznaczona do treningów i rozgrywek szkolnych, w </w:t>
            </w:r>
            <w:r w:rsidRPr="00CE3F49">
              <w:rPr>
                <w:rFonts w:ascii="Arial" w:hAnsi="Arial" w:cs="Arial"/>
                <w:sz w:val="20"/>
                <w:szCs w:val="20"/>
              </w:rPr>
              <w:t xml:space="preserve">rozmiarze odpowiednim dla dzieci w </w:t>
            </w:r>
            <w:r>
              <w:rPr>
                <w:rFonts w:ascii="Arial" w:hAnsi="Arial" w:cs="Arial"/>
                <w:sz w:val="20"/>
                <w:szCs w:val="20"/>
              </w:rPr>
              <w:t>wieku szkolnym.</w:t>
            </w:r>
          </w:p>
        </w:tc>
        <w:tc>
          <w:tcPr>
            <w:tcW w:w="850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6873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D4589">
              <w:rPr>
                <w:rFonts w:ascii="Arial" w:hAnsi="Arial" w:cs="Arial"/>
                <w:sz w:val="20"/>
                <w:szCs w:val="20"/>
              </w:rPr>
              <w:t>Piłki do piłki nożnej</w:t>
            </w:r>
          </w:p>
        </w:tc>
        <w:tc>
          <w:tcPr>
            <w:tcW w:w="9072" w:type="dxa"/>
            <w:vAlign w:val="center"/>
          </w:tcPr>
          <w:p w:rsidR="006A4334" w:rsidRPr="008A6873" w:rsidRDefault="006A4334" w:rsidP="00CE72A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Treningowa piłka do gry w piłkę nożną, w rozmiarze odpowiednim dla uczniów szkoły podstawowej. Piłka wykonana z odpornych materiałów, </w:t>
            </w:r>
            <w:r w:rsidRPr="00CE72A5">
              <w:rPr>
                <w:rFonts w:ascii="Arial" w:hAnsi="Arial" w:cs="Arial"/>
                <w:sz w:val="20"/>
                <w:szCs w:val="20"/>
              </w:rPr>
              <w:t>przeznaczona do gry na boiskach zewnętrznych.</w:t>
            </w:r>
          </w:p>
        </w:tc>
        <w:tc>
          <w:tcPr>
            <w:tcW w:w="850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2AC3">
              <w:rPr>
                <w:rFonts w:ascii="Arial" w:hAnsi="Arial" w:cs="Arial"/>
                <w:sz w:val="20"/>
                <w:szCs w:val="20"/>
              </w:rPr>
              <w:t>Program online - Specjalne potrzeby edukacyjne dla klasy 4-8</w:t>
            </w:r>
          </w:p>
        </w:tc>
        <w:tc>
          <w:tcPr>
            <w:tcW w:w="9072" w:type="dxa"/>
            <w:vAlign w:val="center"/>
          </w:tcPr>
          <w:p w:rsidR="006A4334" w:rsidRPr="002C29E2" w:rsidRDefault="006A4334" w:rsidP="0044113B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2C29E2">
              <w:rPr>
                <w:rFonts w:ascii="Arial" w:hAnsi="Arial" w:cs="Arial"/>
                <w:sz w:val="20"/>
                <w:szCs w:val="20"/>
              </w:rPr>
              <w:t>estaw bogatych i ciekawych rozwiązań (m.in. ćwiczeń, gier, kart pracy) mieszczących się w obszarze działań zmierzających ku “uruchomieniu” funkcji poznawczych warunkujących efektywne nabywanie zdolności zarówno pisania, czytania, jak i liczenia. To propozycja multimedialna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29E2">
              <w:rPr>
                <w:rFonts w:ascii="Arial" w:hAnsi="Arial" w:cs="Arial"/>
                <w:sz w:val="20"/>
                <w:szCs w:val="20"/>
              </w:rPr>
              <w:t xml:space="preserve">polecana nauczycielom, pedagogom, psychologom oraz terapeutom pedagogicznym, którzy na co </w:t>
            </w:r>
            <w:r w:rsidRPr="002C29E2">
              <w:rPr>
                <w:rFonts w:ascii="Arial" w:hAnsi="Arial" w:cs="Arial"/>
                <w:sz w:val="20"/>
                <w:szCs w:val="20"/>
              </w:rPr>
              <w:lastRenderedPageBreak/>
              <w:t>dzień pracują z dziećmi zmagającymi się z ryzykiem oraz diagnozą  </w:t>
            </w:r>
            <w:hyperlink r:id="rId8" w:history="1">
              <w:r w:rsidRPr="002C29E2">
                <w:rPr>
                  <w:rStyle w:val="Hipercze"/>
                  <w:rFonts w:ascii="Arial" w:hAnsi="Arial" w:cs="Arial"/>
                  <w:color w:val="000000" w:themeColor="text1"/>
                  <w:sz w:val="20"/>
                  <w:szCs w:val="20"/>
                  <w:u w:val="none"/>
                </w:rPr>
                <w:t>dysleksji, dysortografii, dysgrafii</w:t>
              </w:r>
            </w:hyperlink>
            <w:r w:rsidRPr="002C29E2">
              <w:rPr>
                <w:rFonts w:ascii="Arial" w:hAnsi="Arial" w:cs="Arial"/>
                <w:color w:val="000000" w:themeColor="text1"/>
                <w:sz w:val="20"/>
                <w:szCs w:val="20"/>
              </w:rPr>
              <w:t> oraz </w:t>
            </w:r>
            <w:hyperlink r:id="rId9" w:history="1">
              <w:r w:rsidRPr="002C29E2">
                <w:rPr>
                  <w:rStyle w:val="Hipercze"/>
                  <w:rFonts w:ascii="Arial" w:hAnsi="Arial" w:cs="Arial"/>
                  <w:color w:val="000000" w:themeColor="text1"/>
                  <w:sz w:val="20"/>
                  <w:szCs w:val="20"/>
                  <w:u w:val="none"/>
                </w:rPr>
                <w:t>dyskalkulii</w:t>
              </w:r>
            </w:hyperlink>
            <w:r w:rsidRPr="002C29E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A4334" w:rsidRPr="008A6873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5B41">
              <w:rPr>
                <w:rFonts w:ascii="Arial" w:hAnsi="Arial" w:cs="Arial"/>
                <w:sz w:val="20"/>
                <w:szCs w:val="20"/>
              </w:rPr>
              <w:t>Program online - Specjalne potrzeby edukacyjne dla klasy 1-3</w:t>
            </w:r>
          </w:p>
        </w:tc>
        <w:tc>
          <w:tcPr>
            <w:tcW w:w="9072" w:type="dxa"/>
            <w:vAlign w:val="center"/>
          </w:tcPr>
          <w:p w:rsidR="006A4334" w:rsidRPr="002C29E2" w:rsidRDefault="006A4334" w:rsidP="002C29E2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2C29E2">
              <w:rPr>
                <w:rFonts w:ascii="Arial" w:hAnsi="Arial" w:cs="Arial"/>
                <w:sz w:val="20"/>
                <w:szCs w:val="20"/>
              </w:rPr>
              <w:t>estaw ćwiczeń multimedialnych wraz z kartami pracy do wykorzystania na zajęciach z dziećmi z ryzykiem wystąpienia lub orzeczeniem/opinią o dysleksji, dysgrafii, dysortografii lub dyskalkulii. Materiały zawarte w programie można wykorzystać nie tylko podczas grupowych lub indywidualnych zajęć wyrównawczych, rewalidacyjnych i korekcyjno-kompensacyjnych, ale także w pracy z całą klasą.</w:t>
            </w:r>
          </w:p>
          <w:p w:rsidR="006A4334" w:rsidRPr="002C29E2" w:rsidRDefault="006A4334" w:rsidP="002C29E2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29E2">
              <w:rPr>
                <w:rFonts w:ascii="Arial" w:hAnsi="Arial" w:cs="Arial"/>
                <w:sz w:val="20"/>
                <w:szCs w:val="20"/>
              </w:rPr>
              <w:t>Program zawiera ćwiczenia z obszarów:</w:t>
            </w:r>
          </w:p>
          <w:p w:rsidR="006A4334" w:rsidRPr="002C29E2" w:rsidRDefault="006A4334" w:rsidP="002C29E2">
            <w:pPr>
              <w:widowControl w:val="0"/>
              <w:numPr>
                <w:ilvl w:val="0"/>
                <w:numId w:val="22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29E2">
              <w:rPr>
                <w:rFonts w:ascii="Arial" w:hAnsi="Arial" w:cs="Arial"/>
                <w:sz w:val="20"/>
                <w:szCs w:val="20"/>
              </w:rPr>
              <w:t>analizy i syntezy wzrokowej,</w:t>
            </w:r>
          </w:p>
          <w:p w:rsidR="006A4334" w:rsidRPr="002C29E2" w:rsidRDefault="006A4334" w:rsidP="002C29E2">
            <w:pPr>
              <w:widowControl w:val="0"/>
              <w:numPr>
                <w:ilvl w:val="0"/>
                <w:numId w:val="22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29E2">
              <w:rPr>
                <w:rFonts w:ascii="Arial" w:hAnsi="Arial" w:cs="Arial"/>
                <w:sz w:val="20"/>
                <w:szCs w:val="20"/>
              </w:rPr>
              <w:t>analizy i syntezy słuchowej,</w:t>
            </w:r>
          </w:p>
          <w:p w:rsidR="006A4334" w:rsidRPr="002C29E2" w:rsidRDefault="006A4334" w:rsidP="002C29E2">
            <w:pPr>
              <w:widowControl w:val="0"/>
              <w:numPr>
                <w:ilvl w:val="0"/>
                <w:numId w:val="22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29E2">
              <w:rPr>
                <w:rFonts w:ascii="Arial" w:hAnsi="Arial" w:cs="Arial"/>
                <w:sz w:val="20"/>
                <w:szCs w:val="20"/>
              </w:rPr>
              <w:t>pamięci i orientacji w przestrzeni,</w:t>
            </w:r>
          </w:p>
          <w:p w:rsidR="006A4334" w:rsidRPr="002C29E2" w:rsidRDefault="006A4334" w:rsidP="002C29E2">
            <w:pPr>
              <w:widowControl w:val="0"/>
              <w:numPr>
                <w:ilvl w:val="0"/>
                <w:numId w:val="22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29E2">
              <w:rPr>
                <w:rFonts w:ascii="Arial" w:hAnsi="Arial" w:cs="Arial"/>
                <w:sz w:val="20"/>
                <w:szCs w:val="20"/>
              </w:rPr>
              <w:t>porównywania długości i wielkości,</w:t>
            </w:r>
          </w:p>
          <w:p w:rsidR="006A4334" w:rsidRPr="002C29E2" w:rsidRDefault="006A4334" w:rsidP="002C29E2">
            <w:pPr>
              <w:widowControl w:val="0"/>
              <w:numPr>
                <w:ilvl w:val="0"/>
                <w:numId w:val="22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29E2">
              <w:rPr>
                <w:rFonts w:ascii="Arial" w:hAnsi="Arial" w:cs="Arial"/>
                <w:sz w:val="20"/>
                <w:szCs w:val="20"/>
              </w:rPr>
              <w:t>myślenia operacyjnego,</w:t>
            </w:r>
          </w:p>
          <w:p w:rsidR="006A4334" w:rsidRPr="002C29E2" w:rsidRDefault="006A4334" w:rsidP="002C29E2">
            <w:pPr>
              <w:widowControl w:val="0"/>
              <w:numPr>
                <w:ilvl w:val="0"/>
                <w:numId w:val="22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29E2">
              <w:rPr>
                <w:rFonts w:ascii="Arial" w:hAnsi="Arial" w:cs="Arial"/>
                <w:sz w:val="20"/>
                <w:szCs w:val="20"/>
              </w:rPr>
              <w:t>umiejętności językowych,</w:t>
            </w:r>
          </w:p>
          <w:p w:rsidR="006A4334" w:rsidRPr="002C29E2" w:rsidRDefault="006A4334" w:rsidP="002C29E2">
            <w:pPr>
              <w:widowControl w:val="0"/>
              <w:numPr>
                <w:ilvl w:val="0"/>
                <w:numId w:val="22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29E2">
              <w:rPr>
                <w:rFonts w:ascii="Arial" w:hAnsi="Arial" w:cs="Arial"/>
                <w:sz w:val="20"/>
                <w:szCs w:val="20"/>
              </w:rPr>
              <w:t>motoryki oraz koordynacji wzrokowo-słuchowo-ruchowej,</w:t>
            </w:r>
          </w:p>
          <w:p w:rsidR="006A4334" w:rsidRPr="002C29E2" w:rsidRDefault="006A4334" w:rsidP="0044113B">
            <w:pPr>
              <w:numPr>
                <w:ilvl w:val="0"/>
                <w:numId w:val="22"/>
              </w:num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29E2">
              <w:rPr>
                <w:rFonts w:ascii="Arial" w:hAnsi="Arial" w:cs="Arial"/>
                <w:sz w:val="20"/>
                <w:szCs w:val="20"/>
              </w:rPr>
              <w:t>koncentracji i umiejętności społecznych.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Program do pracy terapeutycznej z zakresu matematyki</w:t>
            </w:r>
          </w:p>
        </w:tc>
        <w:tc>
          <w:tcPr>
            <w:tcW w:w="9072" w:type="dxa"/>
            <w:vAlign w:val="center"/>
          </w:tcPr>
          <w:p w:rsidR="006A4334" w:rsidRPr="002C29E2" w:rsidRDefault="006A4334" w:rsidP="002C29E2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29E2">
              <w:rPr>
                <w:rFonts w:ascii="Arial" w:hAnsi="Arial" w:cs="Arial"/>
                <w:sz w:val="20"/>
                <w:szCs w:val="20"/>
              </w:rPr>
              <w:t>Program przeznaczony jest do pracy terapeutycznej z dziećmi w przedziale wiekowym 7-10 lat (a nawet do 12 roku życia w przypadku pracy z dziećmi w oddziałach integracyjnych).</w:t>
            </w:r>
          </w:p>
          <w:p w:rsidR="006A4334" w:rsidRDefault="006A4334" w:rsidP="002C29E2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29E2">
              <w:rPr>
                <w:rFonts w:ascii="Arial" w:hAnsi="Arial" w:cs="Arial"/>
                <w:sz w:val="20"/>
                <w:szCs w:val="20"/>
              </w:rPr>
              <w:t xml:space="preserve">Pozwala na diagnozę oraz terapię dzieci wykazujących specyficzne trudności w rozwiązywaniu zadań matematycznych. </w:t>
            </w:r>
          </w:p>
          <w:p w:rsidR="006A4334" w:rsidRPr="002C29E2" w:rsidRDefault="006A4334" w:rsidP="002C29E2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29E2">
              <w:rPr>
                <w:rFonts w:ascii="Arial" w:hAnsi="Arial" w:cs="Arial"/>
                <w:sz w:val="20"/>
                <w:szCs w:val="20"/>
              </w:rPr>
              <w:t>Oprogramowanie zawiera</w:t>
            </w:r>
            <w:r>
              <w:rPr>
                <w:rFonts w:ascii="Arial" w:hAnsi="Arial" w:cs="Arial"/>
                <w:sz w:val="20"/>
                <w:szCs w:val="20"/>
              </w:rPr>
              <w:t xml:space="preserve"> około </w:t>
            </w:r>
            <w:r w:rsidRPr="002C29E2">
              <w:rPr>
                <w:rFonts w:ascii="Arial" w:hAnsi="Arial" w:cs="Arial"/>
                <w:sz w:val="20"/>
                <w:szCs w:val="20"/>
              </w:rPr>
              <w:t>228 rozbudowanych ćwiczeń multimedialnych, w tym zadania diagnostyczne, terapeutyczne, gry i zabawy.</w:t>
            </w:r>
          </w:p>
          <w:p w:rsidR="006A4334" w:rsidRPr="002C29E2" w:rsidRDefault="006A4334" w:rsidP="002C29E2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29E2">
              <w:rPr>
                <w:rFonts w:ascii="Arial" w:hAnsi="Arial" w:cs="Arial"/>
                <w:sz w:val="20"/>
                <w:szCs w:val="20"/>
              </w:rPr>
              <w:t>Program może być wykorzystywany przez nauczycieli i terapeutów pracujących z dziećmi ze specjalnymi potrzebami edukacyjnymi (lub w klasach obejmujących takie dzieci) z szeroko rozumianej grupy ryzyka dysleksji rozwojowej w szczególności:</w:t>
            </w:r>
          </w:p>
          <w:p w:rsidR="006A4334" w:rsidRPr="002C29E2" w:rsidRDefault="006A4334" w:rsidP="002C29E2">
            <w:pPr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29E2">
              <w:rPr>
                <w:rFonts w:ascii="Arial" w:hAnsi="Arial" w:cs="Arial"/>
                <w:sz w:val="20"/>
                <w:szCs w:val="20"/>
              </w:rPr>
              <w:t>z niewielkim deficytem rozwoju intelektualnego,</w:t>
            </w:r>
          </w:p>
          <w:p w:rsidR="006A4334" w:rsidRPr="002C29E2" w:rsidRDefault="006A4334" w:rsidP="002C29E2">
            <w:pPr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29E2">
              <w:rPr>
                <w:rFonts w:ascii="Arial" w:hAnsi="Arial" w:cs="Arial"/>
                <w:sz w:val="20"/>
                <w:szCs w:val="20"/>
              </w:rPr>
              <w:t>niewielkimi problemami widzenia i słyszenia,</w:t>
            </w:r>
          </w:p>
          <w:p w:rsidR="006A4334" w:rsidRPr="002C29E2" w:rsidRDefault="006A4334" w:rsidP="002C29E2">
            <w:pPr>
              <w:widowControl w:val="0"/>
              <w:numPr>
                <w:ilvl w:val="0"/>
                <w:numId w:val="23"/>
              </w:numPr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29E2">
              <w:rPr>
                <w:rFonts w:ascii="Arial" w:hAnsi="Arial" w:cs="Arial"/>
                <w:sz w:val="20"/>
                <w:szCs w:val="20"/>
              </w:rPr>
              <w:t>różnymi formami nadpobudliwości (np. ADHD),</w:t>
            </w:r>
          </w:p>
          <w:p w:rsidR="006A4334" w:rsidRPr="002C29E2" w:rsidRDefault="006A4334" w:rsidP="0044113B">
            <w:pPr>
              <w:numPr>
                <w:ilvl w:val="0"/>
                <w:numId w:val="23"/>
              </w:num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29E2">
              <w:rPr>
                <w:rFonts w:ascii="Arial" w:hAnsi="Arial" w:cs="Arial"/>
                <w:sz w:val="20"/>
                <w:szCs w:val="20"/>
              </w:rPr>
              <w:t>problemami ze spektrum autyzmu.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Program do pracy terapeutycznej z uczniem z dysleksją</w:t>
            </w:r>
          </w:p>
        </w:tc>
        <w:tc>
          <w:tcPr>
            <w:tcW w:w="9072" w:type="dxa"/>
            <w:vAlign w:val="center"/>
          </w:tcPr>
          <w:p w:rsidR="006A4334" w:rsidRPr="00BA2E84" w:rsidRDefault="006A4334" w:rsidP="00BA2E84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M</w:t>
            </w:r>
            <w:r w:rsidRPr="00BA2E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ultimedialny program, dzięki któremu uczniowie z ryzykiem dysleksji lub zdiagnozowaną dysleksją rozwojową mają szansę w krótkim czasie opanować umiejętności: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BA2E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koncentracji uwagi,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BA2E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sylabizowania i budowania zdań,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BA2E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czytania i pisania,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Pr="00BA2E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pisania poprawnego ortograficznie.</w:t>
            </w:r>
          </w:p>
          <w:p w:rsidR="006A4334" w:rsidRPr="00BA2E84" w:rsidRDefault="006A4334" w:rsidP="00BA2E84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2E84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Multimedialne ćwiczenia w programie przygotowane zostały w kilku wersjach, o różnych stopniach </w:t>
            </w:r>
            <w:r w:rsidRPr="00BA2E84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trudności, co zapewnia możliwość ich dostosowania do wieku i poziomu umiejętności, a także wykorzystywania w kolejnych etapach zajęć.</w:t>
            </w:r>
          </w:p>
          <w:p w:rsidR="006A4334" w:rsidRPr="00BA2E84" w:rsidRDefault="006A4334" w:rsidP="00BA2E84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2E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Program składa się z:</w:t>
            </w:r>
          </w:p>
          <w:p w:rsidR="006A4334" w:rsidRPr="00BA2E84" w:rsidRDefault="006A4334" w:rsidP="00BA2E84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2E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aplikacji nauczyciela/terapeuty,</w:t>
            </w:r>
          </w:p>
          <w:p w:rsidR="006A4334" w:rsidRPr="00BA2E84" w:rsidRDefault="006A4334" w:rsidP="00BA2E84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2E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programu do diagnozy,</w:t>
            </w:r>
          </w:p>
          <w:p w:rsidR="006A4334" w:rsidRPr="00BA2E84" w:rsidRDefault="006A4334" w:rsidP="00BA2E84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2E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programu terapeutycznego.</w:t>
            </w:r>
          </w:p>
          <w:p w:rsidR="006A4334" w:rsidRPr="00BA2E84" w:rsidRDefault="006A4334" w:rsidP="00BA2E84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2E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Program do diagnozy obejmuje cztery kategorie poznawcze, które są kluczowe dla rozwoju umiejętności czytania i pisania:</w:t>
            </w:r>
          </w:p>
          <w:p w:rsidR="006A4334" w:rsidRPr="00BA2E84" w:rsidRDefault="006A4334" w:rsidP="00BA2E84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2E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funkcje językowe,</w:t>
            </w:r>
          </w:p>
          <w:p w:rsidR="006A4334" w:rsidRPr="00BA2E84" w:rsidRDefault="006A4334" w:rsidP="00BA2E84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2E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funkcje wzrokowe,</w:t>
            </w:r>
          </w:p>
          <w:p w:rsidR="006A4334" w:rsidRPr="00BA2E84" w:rsidRDefault="006A4334" w:rsidP="00BA2E84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2E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pamięć,</w:t>
            </w:r>
          </w:p>
          <w:p w:rsidR="006A4334" w:rsidRDefault="006A4334" w:rsidP="00BA2E84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2E84">
              <w:rPr>
                <w:rFonts w:ascii="Arial" w:eastAsia="Calibri" w:hAnsi="Arial" w:cs="Arial"/>
                <w:sz w:val="20"/>
                <w:szCs w:val="20"/>
                <w:lang w:eastAsia="en-US"/>
              </w:rPr>
              <w:t>myślenie.</w:t>
            </w:r>
          </w:p>
          <w:p w:rsidR="006A4334" w:rsidRPr="00BA2E84" w:rsidRDefault="006A4334" w:rsidP="00BA2E84">
            <w:pPr>
              <w:widowControl w:val="0"/>
              <w:tabs>
                <w:tab w:val="left" w:pos="426"/>
              </w:tabs>
              <w:autoSpaceDE w:val="0"/>
              <w:autoSpaceDN w:val="0"/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Dla uczniów </w:t>
            </w:r>
            <w:r w:rsidRPr="00D95B41">
              <w:rPr>
                <w:rFonts w:ascii="Arial" w:hAnsi="Arial" w:cs="Arial"/>
                <w:sz w:val="20"/>
                <w:szCs w:val="20"/>
              </w:rPr>
              <w:t>7-10 lat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D95B41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5B41">
              <w:rPr>
                <w:rFonts w:ascii="Arial" w:hAnsi="Arial" w:cs="Arial"/>
                <w:sz w:val="20"/>
                <w:szCs w:val="20"/>
              </w:rPr>
              <w:t>Program wspierający kształcenie kompetencji emocjonalno-społecznych</w:t>
            </w:r>
          </w:p>
        </w:tc>
        <w:tc>
          <w:tcPr>
            <w:tcW w:w="9072" w:type="dxa"/>
            <w:vAlign w:val="center"/>
          </w:tcPr>
          <w:p w:rsidR="006A4334" w:rsidRPr="00D95B41" w:rsidRDefault="006A4334" w:rsidP="00D95B41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B41">
              <w:rPr>
                <w:rFonts w:ascii="Arial" w:hAnsi="Arial" w:cs="Arial"/>
                <w:sz w:val="20"/>
                <w:szCs w:val="20"/>
              </w:rPr>
              <w:t>Oprogramowanie wspierające nauczycieli na lekcjach godziny wychowawczej i zajęciach o charakterze terapeutycznym z uczniami starszych klas szkoły podstawowej. Zbiór interaktywnych i tradycyjnych materiałów dydaktycznych do kształtowania kompetencji społecznych i emocjonalnych wśród uczniów wobec problemów współczesnego świata</w:t>
            </w:r>
            <w:r w:rsidRPr="00D95B41">
              <w:t xml:space="preserve"> </w:t>
            </w:r>
            <w:r w:rsidRPr="00D95B41">
              <w:rPr>
                <w:rFonts w:ascii="Arial" w:hAnsi="Arial" w:cs="Arial"/>
                <w:sz w:val="20"/>
                <w:szCs w:val="20"/>
              </w:rPr>
              <w:t xml:space="preserve">w kontekście sytuacji kryzysowych i traumatycznych. 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2A3139" w:rsidRDefault="006A4334" w:rsidP="002A3139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Zbiór ćwiczeń/kart pracy </w:t>
            </w:r>
            <w:r w:rsidRPr="00D95B41">
              <w:rPr>
                <w:rFonts w:ascii="Arial" w:hAnsi="Arial" w:cs="Arial"/>
                <w:sz w:val="20"/>
                <w:szCs w:val="20"/>
              </w:rPr>
              <w:t xml:space="preserve">korekcyjno-kompensacyjne: </w:t>
            </w:r>
          </w:p>
          <w:p w:rsidR="006A4334" w:rsidRDefault="006A4334" w:rsidP="002A3139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="006A4334" w:rsidRDefault="006A4334" w:rsidP="0044113B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D95B41">
              <w:rPr>
                <w:rFonts w:ascii="Arial" w:hAnsi="Arial" w:cs="Arial"/>
                <w:sz w:val="20"/>
                <w:szCs w:val="20"/>
              </w:rPr>
              <w:t>estaw kl. 1-2</w:t>
            </w:r>
            <w:r>
              <w:rPr>
                <w:rFonts w:ascii="Arial" w:hAnsi="Arial" w:cs="Arial"/>
                <w:sz w:val="20"/>
                <w:szCs w:val="20"/>
              </w:rPr>
              <w:t xml:space="preserve"> oraz</w:t>
            </w:r>
            <w:r w:rsidRPr="00D95B41">
              <w:rPr>
                <w:rFonts w:ascii="Arial" w:hAnsi="Arial" w:cs="Arial"/>
                <w:sz w:val="20"/>
                <w:szCs w:val="20"/>
              </w:rPr>
              <w:t xml:space="preserve"> zestaw kl. 4-8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1FC9">
              <w:rPr>
                <w:rFonts w:ascii="Arial" w:hAnsi="Arial" w:cs="Arial"/>
                <w:sz w:val="20"/>
                <w:szCs w:val="20"/>
              </w:rPr>
              <w:t xml:space="preserve">Ćwiczenia korekcyjno-kompensacyjne to zbiór zadań mających na celu rozwijanie i stymulowanie funkcji psychofizycznych dzieci. Odbywa się to poprzez ćwiczenia: percepcji wzrokowej, percepcji słuchowej, koordynacji wzrokowo-słuchowej, </w:t>
            </w:r>
            <w:proofErr w:type="spellStart"/>
            <w:r w:rsidRPr="00AD1FC9">
              <w:rPr>
                <w:rFonts w:ascii="Arial" w:hAnsi="Arial" w:cs="Arial"/>
                <w:sz w:val="20"/>
                <w:szCs w:val="20"/>
              </w:rPr>
              <w:t>grafomotoryki</w:t>
            </w:r>
            <w:proofErr w:type="spellEnd"/>
            <w:r w:rsidRPr="00AD1FC9">
              <w:rPr>
                <w:rFonts w:ascii="Arial" w:hAnsi="Arial" w:cs="Arial"/>
                <w:sz w:val="20"/>
                <w:szCs w:val="20"/>
              </w:rPr>
              <w:t>, koncentracji, orientacji przestrzennej, wyobraźni, pamięci, logicznego myślenia, sprawności manualnej, czytania i pisania, liczenia.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BB486C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B486C">
              <w:rPr>
                <w:rFonts w:ascii="Arial" w:hAnsi="Arial" w:cs="Arial"/>
                <w:color w:val="000000" w:themeColor="text1"/>
                <w:sz w:val="20"/>
                <w:szCs w:val="20"/>
              </w:rPr>
              <w:t>Inspiracje i karty pracy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dla nauczycieli</w:t>
            </w:r>
          </w:p>
        </w:tc>
        <w:tc>
          <w:tcPr>
            <w:tcW w:w="9072" w:type="dxa"/>
            <w:vAlign w:val="center"/>
          </w:tcPr>
          <w:p w:rsidR="006A4334" w:rsidRDefault="006A4334" w:rsidP="0044113B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Zestaw kart pracy </w:t>
            </w:r>
          </w:p>
          <w:p w:rsidR="006A4334" w:rsidRPr="00BB486C" w:rsidRDefault="006A4334" w:rsidP="0044113B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Materiały edukacyjne, </w:t>
            </w:r>
            <w:r w:rsidRPr="00BB486C">
              <w:rPr>
                <w:rFonts w:ascii="Arial" w:hAnsi="Arial" w:cs="Arial"/>
                <w:color w:val="000000" w:themeColor="text1"/>
                <w:sz w:val="20"/>
                <w:szCs w:val="20"/>
              </w:rPr>
              <w:t>karty pracy, scenariusze zajęć, ćwiczenia i materiały wspierające proces dydaktyczny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3CF6">
              <w:rPr>
                <w:rFonts w:ascii="Arial" w:hAnsi="Arial" w:cs="Arial"/>
                <w:sz w:val="20"/>
                <w:szCs w:val="20"/>
              </w:rPr>
              <w:t>Zestaw interaktywnych ćwiczeń wspomagających usprawnianie i rozwój percepcji wzrokowej</w:t>
            </w:r>
          </w:p>
        </w:tc>
        <w:tc>
          <w:tcPr>
            <w:tcW w:w="9072" w:type="dxa"/>
            <w:vAlign w:val="center"/>
          </w:tcPr>
          <w:p w:rsidR="006A4334" w:rsidRPr="00233A29" w:rsidRDefault="006A4334" w:rsidP="00233A29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3A29">
              <w:rPr>
                <w:rFonts w:ascii="Arial" w:hAnsi="Arial" w:cs="Arial"/>
                <w:sz w:val="20"/>
                <w:szCs w:val="20"/>
              </w:rPr>
              <w:t>Zestaw interaktywnych ćwiczeń wspomagających usprawnianie i rozwój percepcji wzrokowej, a także wspomagający koncentrację uwagi opartą na analizatorze wzrokowym.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3A29">
              <w:rPr>
                <w:rFonts w:ascii="Arial" w:hAnsi="Arial" w:cs="Arial"/>
                <w:sz w:val="20"/>
                <w:szCs w:val="20"/>
              </w:rPr>
              <w:t>Do wykorzystania na zajęciach korekcyjno-kompensacyjnych, rewalidacyjnych, dydaktyczno-wyrównawczych i innych mających na celu kształtowanie i usprawnianie percepcji wzrokowej.</w:t>
            </w:r>
          </w:p>
          <w:p w:rsidR="006A4334" w:rsidRPr="00233A29" w:rsidRDefault="006A4334" w:rsidP="00233A29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Około</w:t>
            </w:r>
            <w:r w:rsidRPr="00233A29">
              <w:rPr>
                <w:rFonts w:ascii="Arial" w:hAnsi="Arial" w:cs="Arial"/>
                <w:sz w:val="20"/>
                <w:szCs w:val="20"/>
              </w:rPr>
              <w:t xml:space="preserve"> 600 ekranów interaktywnych, 200 kart pracy, przewodnik metodyczn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233A29">
              <w:rPr>
                <w:rFonts w:ascii="Arial" w:hAnsi="Arial" w:cs="Arial"/>
                <w:sz w:val="20"/>
                <w:szCs w:val="20"/>
              </w:rPr>
              <w:t xml:space="preserve"> oraz zestaw materiałów dodatkowych.</w:t>
            </w:r>
          </w:p>
          <w:p w:rsidR="006A4334" w:rsidRPr="00233A29" w:rsidRDefault="006A4334" w:rsidP="00233A29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3A29">
              <w:rPr>
                <w:rFonts w:ascii="Arial" w:hAnsi="Arial" w:cs="Arial"/>
                <w:sz w:val="20"/>
                <w:szCs w:val="20"/>
              </w:rPr>
              <w:t>Przeznaczona jest dla terapeutów i nauczycieli zajmujących się wspomaganiem sprawności w zakresie percepcji wzrokowej (np. dzieci z grupy ryzyka dysleksji).</w:t>
            </w:r>
          </w:p>
          <w:p w:rsidR="006A4334" w:rsidRPr="00233A29" w:rsidRDefault="006A4334" w:rsidP="00233A29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3A29">
              <w:rPr>
                <w:rFonts w:ascii="Arial" w:hAnsi="Arial" w:cs="Arial"/>
                <w:sz w:val="20"/>
                <w:szCs w:val="20"/>
              </w:rPr>
              <w:lastRenderedPageBreak/>
              <w:t>Zawartość programu:</w:t>
            </w:r>
          </w:p>
          <w:p w:rsidR="006A4334" w:rsidRPr="00233A29" w:rsidRDefault="006A4334" w:rsidP="00233A29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3A29">
              <w:rPr>
                <w:rFonts w:ascii="Arial" w:hAnsi="Arial" w:cs="Arial"/>
                <w:sz w:val="20"/>
                <w:szCs w:val="20"/>
              </w:rPr>
              <w:t>Aż trzy publikacje! (w tym 100-stronicowy poradnik metodyczny do programu i instrukcja tworzenia własnych zasobów)</w:t>
            </w:r>
          </w:p>
          <w:p w:rsidR="006A4334" w:rsidRPr="00233A29" w:rsidRDefault="006A4334" w:rsidP="00233A29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3A29">
              <w:rPr>
                <w:rFonts w:ascii="Arial" w:hAnsi="Arial" w:cs="Arial"/>
                <w:sz w:val="20"/>
                <w:szCs w:val="20"/>
              </w:rPr>
              <w:t>Ponad 600 ekranów interaktywnych i więcej niż 200 kart pracy do wydruku</w:t>
            </w:r>
          </w:p>
          <w:p w:rsidR="006A4334" w:rsidRPr="00233A29" w:rsidRDefault="006A4334" w:rsidP="00233A29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3A29">
              <w:rPr>
                <w:rFonts w:ascii="Arial" w:hAnsi="Arial" w:cs="Arial"/>
                <w:sz w:val="20"/>
                <w:szCs w:val="20"/>
              </w:rPr>
              <w:t>Zestaw tradycyjnych materiałów edukacyjnych uzupełniających multimedialne ćwiczenia</w:t>
            </w:r>
          </w:p>
          <w:p w:rsidR="006A4334" w:rsidRPr="00233A29" w:rsidRDefault="006A4334" w:rsidP="00233A29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3A29">
              <w:rPr>
                <w:rFonts w:ascii="Arial" w:hAnsi="Arial" w:cs="Arial"/>
                <w:sz w:val="20"/>
                <w:szCs w:val="20"/>
              </w:rPr>
              <w:t>Bezpłatne szkolenie zakończone wystawieniem certyfikatu</w:t>
            </w:r>
          </w:p>
          <w:p w:rsidR="006A4334" w:rsidRPr="00233A29" w:rsidRDefault="006A4334" w:rsidP="00233A29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3A29">
              <w:rPr>
                <w:rFonts w:ascii="Arial" w:hAnsi="Arial" w:cs="Arial"/>
                <w:sz w:val="20"/>
                <w:szCs w:val="20"/>
              </w:rPr>
              <w:t xml:space="preserve">Dostęp do centrum wsparcia technicznego i szkoleniowego </w:t>
            </w:r>
          </w:p>
          <w:p w:rsidR="006A4334" w:rsidRPr="00233A29" w:rsidRDefault="006A4334" w:rsidP="00233A29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3A29">
              <w:rPr>
                <w:rFonts w:ascii="Arial" w:hAnsi="Arial" w:cs="Arial"/>
                <w:sz w:val="20"/>
                <w:szCs w:val="20"/>
              </w:rPr>
              <w:t>Bezpłatne aktualizacje programu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3CF6">
              <w:rPr>
                <w:rFonts w:ascii="Arial" w:hAnsi="Arial" w:cs="Arial"/>
                <w:sz w:val="20"/>
                <w:szCs w:val="20"/>
              </w:rPr>
              <w:t>Nowe karty pracy na zajęcia rewalidacyjne</w:t>
            </w:r>
          </w:p>
        </w:tc>
        <w:tc>
          <w:tcPr>
            <w:tcW w:w="9072" w:type="dxa"/>
            <w:vAlign w:val="center"/>
          </w:tcPr>
          <w:p w:rsidR="006A4334" w:rsidRPr="00B10F88" w:rsidRDefault="006A4334" w:rsidP="00B10F8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F88">
              <w:rPr>
                <w:rFonts w:ascii="Arial" w:hAnsi="Arial" w:cs="Arial"/>
                <w:sz w:val="20"/>
                <w:szCs w:val="20"/>
              </w:rPr>
              <w:t xml:space="preserve">Zestaw kart pracy formacie A4, czarno-białe do wypełnienia lub wielokrotnego kopiowania. Przeznaczony jest do wspierania i terapii uczniów w wieku </w:t>
            </w:r>
            <w:r>
              <w:rPr>
                <w:rFonts w:ascii="Arial" w:hAnsi="Arial" w:cs="Arial"/>
                <w:sz w:val="20"/>
                <w:szCs w:val="20"/>
              </w:rPr>
              <w:t>szkolnym</w:t>
            </w:r>
            <w:r w:rsidRPr="00B10F88">
              <w:rPr>
                <w:rFonts w:ascii="Arial" w:hAnsi="Arial" w:cs="Arial"/>
                <w:sz w:val="20"/>
                <w:szCs w:val="20"/>
              </w:rPr>
              <w:t xml:space="preserve"> wykazujących specyficzne problemy z zakresu:</w:t>
            </w:r>
          </w:p>
          <w:p w:rsidR="006A4334" w:rsidRPr="00B10F88" w:rsidRDefault="006A4334" w:rsidP="00B10F8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F88">
              <w:rPr>
                <w:rFonts w:ascii="Arial" w:hAnsi="Arial" w:cs="Arial"/>
                <w:sz w:val="20"/>
                <w:szCs w:val="20"/>
              </w:rPr>
              <w:t>dysleksji (trudności w czytaniu),</w:t>
            </w:r>
          </w:p>
          <w:p w:rsidR="006A4334" w:rsidRPr="00B10F88" w:rsidRDefault="006A4334" w:rsidP="00B10F8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F88">
              <w:rPr>
                <w:rFonts w:ascii="Arial" w:hAnsi="Arial" w:cs="Arial"/>
                <w:sz w:val="20"/>
                <w:szCs w:val="20"/>
              </w:rPr>
              <w:t>dysortografii,</w:t>
            </w:r>
          </w:p>
          <w:p w:rsidR="006A4334" w:rsidRPr="00B10F88" w:rsidRDefault="006A4334" w:rsidP="00B10F8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F88">
              <w:rPr>
                <w:rFonts w:ascii="Arial" w:hAnsi="Arial" w:cs="Arial"/>
                <w:sz w:val="20"/>
                <w:szCs w:val="20"/>
              </w:rPr>
              <w:t>dysgrafii,</w:t>
            </w:r>
          </w:p>
          <w:p w:rsidR="006A4334" w:rsidRPr="00B10F88" w:rsidRDefault="006A4334" w:rsidP="00B10F8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F88">
              <w:rPr>
                <w:rFonts w:ascii="Arial" w:hAnsi="Arial" w:cs="Arial"/>
                <w:sz w:val="20"/>
                <w:szCs w:val="20"/>
              </w:rPr>
              <w:t>dyskalkulii.</w:t>
            </w:r>
          </w:p>
          <w:p w:rsidR="006A4334" w:rsidRDefault="006A4334" w:rsidP="0044113B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F88">
              <w:rPr>
                <w:rFonts w:ascii="Arial" w:hAnsi="Arial" w:cs="Arial"/>
                <w:sz w:val="20"/>
                <w:szCs w:val="20"/>
              </w:rPr>
              <w:t>Zestaw obejmuje takie zagadnienia jak pamięć i percepcja wzrokowa (karty kolorowe), percepcja wzrokowa, liczby, ułamki, procenty, myślenie operacyjne, symetrie, odbicia, proporcje, pamięć stosunków przestrzennych, koncentracja, diagramy, zegary, monety, geometra, sprawność grafomotoryczna, umiejętności językowe, ortografia, kaligrafia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F83CF6" w:rsidRDefault="006A4334" w:rsidP="00F83CF6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3CF6">
              <w:rPr>
                <w:rFonts w:ascii="Arial" w:hAnsi="Arial" w:cs="Arial"/>
                <w:sz w:val="20"/>
                <w:szCs w:val="20"/>
              </w:rPr>
              <w:t>Zestaw interaktywnych ćwiczeń stymulujących funkcje poznawcze, a także usprawniających</w:t>
            </w:r>
          </w:p>
          <w:p w:rsidR="006A4334" w:rsidRDefault="006A4334" w:rsidP="00F83CF6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3CF6">
              <w:rPr>
                <w:rFonts w:ascii="Arial" w:hAnsi="Arial" w:cs="Arial"/>
                <w:sz w:val="20"/>
                <w:szCs w:val="20"/>
              </w:rPr>
              <w:t>spostrzeganie, pamięć i koncentrację uwagi</w:t>
            </w:r>
          </w:p>
        </w:tc>
        <w:tc>
          <w:tcPr>
            <w:tcW w:w="9072" w:type="dxa"/>
            <w:vAlign w:val="center"/>
          </w:tcPr>
          <w:p w:rsidR="006A4334" w:rsidRPr="00C93F0E" w:rsidRDefault="006A4334" w:rsidP="00C93F0E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F0E">
              <w:rPr>
                <w:rFonts w:ascii="Arial" w:hAnsi="Arial" w:cs="Arial"/>
                <w:sz w:val="20"/>
                <w:szCs w:val="20"/>
              </w:rPr>
              <w:t>Zestaw interaktywnych ćwiczeń stymulujących funkcje poznawcze, a także usprawniających spostrzeganie, pamięć i koncentrację uwagi.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93F0E">
              <w:rPr>
                <w:rFonts w:ascii="Arial" w:hAnsi="Arial" w:cs="Arial"/>
                <w:sz w:val="20"/>
                <w:szCs w:val="20"/>
              </w:rPr>
              <w:t>Do wykorzystania na zajęciach korekcyjno-kompensacyjnych, rewalidacyjnych, dydaktyczno-wyrównawczych i innych mających na celu kształtowanie i usprawnianie funkcji poznawczych, spostrzegania, pamięci i koncentracji uwagi.</w:t>
            </w:r>
          </w:p>
          <w:p w:rsidR="006A4334" w:rsidRPr="00C93F0E" w:rsidRDefault="006A4334" w:rsidP="00C93F0E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C93F0E">
              <w:rPr>
                <w:rFonts w:ascii="Arial" w:hAnsi="Arial" w:cs="Arial"/>
                <w:sz w:val="20"/>
                <w:szCs w:val="20"/>
              </w:rPr>
              <w:t>o pracy z dziećmi 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3F0E">
              <w:rPr>
                <w:rFonts w:ascii="Arial" w:hAnsi="Arial" w:cs="Arial"/>
                <w:sz w:val="20"/>
                <w:szCs w:val="20"/>
              </w:rPr>
              <w:t>dezintegracją sensoryczną,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3F0E">
              <w:rPr>
                <w:rFonts w:ascii="Arial" w:hAnsi="Arial" w:cs="Arial"/>
                <w:sz w:val="20"/>
                <w:szCs w:val="20"/>
              </w:rPr>
              <w:t>dysleksją lub ryzykiem dysleksji,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3F0E">
              <w:rPr>
                <w:rFonts w:ascii="Arial" w:hAnsi="Arial" w:cs="Arial"/>
                <w:sz w:val="20"/>
                <w:szCs w:val="20"/>
              </w:rPr>
              <w:t>a także z dziećmi nadpobudliwymi psychoruchowo (ADD, ADHD), mającymi kłopoty z koncentracją i koordynacją wzrokowo-ruchową.</w:t>
            </w:r>
          </w:p>
          <w:p w:rsidR="006A4334" w:rsidRPr="00C93F0E" w:rsidRDefault="006A4334" w:rsidP="00C93F0E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Materiały </w:t>
            </w:r>
            <w:r w:rsidRPr="00C93F0E">
              <w:rPr>
                <w:rFonts w:ascii="Arial" w:hAnsi="Arial" w:cs="Arial"/>
                <w:sz w:val="20"/>
                <w:szCs w:val="20"/>
              </w:rPr>
              <w:t>z zakresu: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3F0E">
              <w:rPr>
                <w:rFonts w:ascii="Arial" w:hAnsi="Arial" w:cs="Arial"/>
                <w:sz w:val="20"/>
                <w:szCs w:val="20"/>
              </w:rPr>
              <w:t>pamięci (roboczej, operacyjnej, wzrokowej, słuchowej),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3F0E">
              <w:rPr>
                <w:rFonts w:ascii="Arial" w:hAnsi="Arial" w:cs="Arial"/>
                <w:sz w:val="20"/>
                <w:szCs w:val="20"/>
              </w:rPr>
              <w:t>koncentracji uwagi (podzielności, selektywności, trwałości, przerzutności),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93F0E">
              <w:rPr>
                <w:rFonts w:ascii="Arial" w:hAnsi="Arial" w:cs="Arial"/>
                <w:sz w:val="20"/>
                <w:szCs w:val="20"/>
              </w:rPr>
              <w:t>a także innych obszarów funkcji wykonawczych i elementów relaksacji.</w:t>
            </w:r>
          </w:p>
          <w:p w:rsidR="006A4334" w:rsidRPr="00C93F0E" w:rsidRDefault="006A4334" w:rsidP="00C93F0E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C93F0E">
              <w:rPr>
                <w:rFonts w:ascii="Arial" w:hAnsi="Arial" w:cs="Arial"/>
                <w:sz w:val="20"/>
                <w:szCs w:val="20"/>
              </w:rPr>
              <w:t>awartość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4334" w:rsidRPr="00C93F0E" w:rsidRDefault="006A4334" w:rsidP="00C93F0E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Około</w:t>
            </w:r>
            <w:r w:rsidRPr="00C93F0E">
              <w:rPr>
                <w:rFonts w:ascii="Arial" w:hAnsi="Arial" w:cs="Arial"/>
                <w:sz w:val="20"/>
                <w:szCs w:val="20"/>
              </w:rPr>
              <w:t xml:space="preserve"> 700 ekranów interaktywnych,</w:t>
            </w:r>
          </w:p>
          <w:p w:rsidR="006A4334" w:rsidRPr="00C93F0E" w:rsidRDefault="006A4334" w:rsidP="00C93F0E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F0E">
              <w:rPr>
                <w:rFonts w:ascii="Arial" w:hAnsi="Arial" w:cs="Arial"/>
                <w:sz w:val="20"/>
                <w:szCs w:val="20"/>
              </w:rPr>
              <w:t>karty pracy,</w:t>
            </w:r>
          </w:p>
          <w:p w:rsidR="006A4334" w:rsidRPr="00C93F0E" w:rsidRDefault="006A4334" w:rsidP="00C93F0E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F0E">
              <w:rPr>
                <w:rFonts w:ascii="Arial" w:hAnsi="Arial" w:cs="Arial"/>
                <w:sz w:val="20"/>
                <w:szCs w:val="20"/>
              </w:rPr>
              <w:t>przewodnik metodyczny,</w:t>
            </w:r>
          </w:p>
          <w:p w:rsidR="006A4334" w:rsidRPr="00C93F0E" w:rsidRDefault="006A4334" w:rsidP="00C93F0E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F0E">
              <w:rPr>
                <w:rFonts w:ascii="Arial" w:hAnsi="Arial" w:cs="Arial"/>
                <w:sz w:val="20"/>
                <w:szCs w:val="20"/>
              </w:rPr>
              <w:t>zestawu materiałów dodatkowych w jednym pudełku.</w:t>
            </w:r>
          </w:p>
          <w:p w:rsidR="006A4334" w:rsidRPr="00C93F0E" w:rsidRDefault="006A4334" w:rsidP="00C93F0E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F0E">
              <w:rPr>
                <w:rFonts w:ascii="Arial" w:hAnsi="Arial" w:cs="Arial"/>
                <w:sz w:val="20"/>
                <w:szCs w:val="20"/>
              </w:rPr>
              <w:lastRenderedPageBreak/>
              <w:t>Materiał podzielony jest na dwa stopnie trudności – osobne ćwiczenia dla dzieci oraz dla starszych uczniów i młodzieży:</w:t>
            </w:r>
          </w:p>
          <w:p w:rsidR="006A4334" w:rsidRPr="00C93F0E" w:rsidRDefault="006A4334" w:rsidP="00C93F0E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F0E">
              <w:rPr>
                <w:rFonts w:ascii="Arial" w:hAnsi="Arial" w:cs="Arial"/>
                <w:sz w:val="20"/>
                <w:szCs w:val="20"/>
              </w:rPr>
              <w:t>Program zawiera działy</w:t>
            </w:r>
            <w:r w:rsidRPr="00C93F0E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6A4334" w:rsidRPr="00C93F0E" w:rsidRDefault="006A4334" w:rsidP="00C93F0E">
            <w:pPr>
              <w:numPr>
                <w:ilvl w:val="0"/>
                <w:numId w:val="33"/>
              </w:num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F0E">
              <w:rPr>
                <w:rFonts w:ascii="Arial" w:hAnsi="Arial" w:cs="Arial"/>
                <w:sz w:val="20"/>
                <w:szCs w:val="20"/>
              </w:rPr>
              <w:t>Rozgrzewka (ćwiczenia wstępne)</w:t>
            </w:r>
          </w:p>
          <w:p w:rsidR="006A4334" w:rsidRPr="00C93F0E" w:rsidRDefault="006A4334" w:rsidP="00C93F0E">
            <w:pPr>
              <w:numPr>
                <w:ilvl w:val="0"/>
                <w:numId w:val="33"/>
              </w:num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F0E">
              <w:rPr>
                <w:rFonts w:ascii="Arial" w:hAnsi="Arial" w:cs="Arial"/>
                <w:sz w:val="20"/>
                <w:szCs w:val="20"/>
              </w:rPr>
              <w:t>Pamięć wzrokowa</w:t>
            </w:r>
          </w:p>
          <w:p w:rsidR="006A4334" w:rsidRPr="00C93F0E" w:rsidRDefault="006A4334" w:rsidP="00C93F0E">
            <w:pPr>
              <w:numPr>
                <w:ilvl w:val="0"/>
                <w:numId w:val="33"/>
              </w:num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F0E">
              <w:rPr>
                <w:rFonts w:ascii="Arial" w:hAnsi="Arial" w:cs="Arial"/>
                <w:sz w:val="20"/>
                <w:szCs w:val="20"/>
              </w:rPr>
              <w:t>Pamięć słuchowa</w:t>
            </w:r>
          </w:p>
          <w:p w:rsidR="006A4334" w:rsidRPr="00C93F0E" w:rsidRDefault="006A4334" w:rsidP="00C93F0E">
            <w:pPr>
              <w:numPr>
                <w:ilvl w:val="0"/>
                <w:numId w:val="33"/>
              </w:num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F0E">
              <w:rPr>
                <w:rFonts w:ascii="Arial" w:hAnsi="Arial" w:cs="Arial"/>
                <w:sz w:val="20"/>
                <w:szCs w:val="20"/>
              </w:rPr>
              <w:t>Pamięć słuchowo - wzrokowa</w:t>
            </w:r>
          </w:p>
          <w:p w:rsidR="006A4334" w:rsidRPr="00C93F0E" w:rsidRDefault="006A4334" w:rsidP="00C93F0E">
            <w:pPr>
              <w:numPr>
                <w:ilvl w:val="0"/>
                <w:numId w:val="33"/>
              </w:num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F0E">
              <w:rPr>
                <w:rFonts w:ascii="Arial" w:hAnsi="Arial" w:cs="Arial"/>
                <w:sz w:val="20"/>
                <w:szCs w:val="20"/>
              </w:rPr>
              <w:t>Spostrzegawczość</w:t>
            </w:r>
          </w:p>
          <w:p w:rsidR="006A4334" w:rsidRPr="00C93F0E" w:rsidRDefault="006A4334" w:rsidP="00C93F0E">
            <w:pPr>
              <w:numPr>
                <w:ilvl w:val="0"/>
                <w:numId w:val="33"/>
              </w:num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F0E">
              <w:rPr>
                <w:rFonts w:ascii="Arial" w:hAnsi="Arial" w:cs="Arial"/>
                <w:sz w:val="20"/>
                <w:szCs w:val="20"/>
              </w:rPr>
              <w:t>Szybkość reakcji (nazywanie, liczenie)</w:t>
            </w:r>
          </w:p>
          <w:p w:rsidR="006A4334" w:rsidRPr="00C93F0E" w:rsidRDefault="006A4334" w:rsidP="00C93F0E">
            <w:pPr>
              <w:numPr>
                <w:ilvl w:val="0"/>
                <w:numId w:val="33"/>
              </w:num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F0E">
              <w:rPr>
                <w:rFonts w:ascii="Arial" w:hAnsi="Arial" w:cs="Arial"/>
                <w:sz w:val="20"/>
                <w:szCs w:val="20"/>
              </w:rPr>
              <w:t>Podzielność uwagi</w:t>
            </w:r>
          </w:p>
          <w:p w:rsidR="006A4334" w:rsidRPr="00C93F0E" w:rsidRDefault="006A4334" w:rsidP="00C93F0E">
            <w:pPr>
              <w:numPr>
                <w:ilvl w:val="0"/>
                <w:numId w:val="33"/>
              </w:num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F0E">
              <w:rPr>
                <w:rFonts w:ascii="Arial" w:hAnsi="Arial" w:cs="Arial"/>
                <w:sz w:val="20"/>
                <w:szCs w:val="20"/>
              </w:rPr>
              <w:t>Łamigłówki</w:t>
            </w:r>
          </w:p>
          <w:p w:rsidR="006A4334" w:rsidRPr="00C93F0E" w:rsidRDefault="006A4334" w:rsidP="00C93F0E">
            <w:pPr>
              <w:numPr>
                <w:ilvl w:val="0"/>
                <w:numId w:val="33"/>
              </w:num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F0E">
              <w:rPr>
                <w:rFonts w:ascii="Arial" w:hAnsi="Arial" w:cs="Arial"/>
                <w:sz w:val="20"/>
                <w:szCs w:val="20"/>
              </w:rPr>
              <w:t>Koordynacja wzrokowo-ruchowa</w:t>
            </w:r>
          </w:p>
          <w:p w:rsidR="006A4334" w:rsidRPr="00C93F0E" w:rsidRDefault="006A4334" w:rsidP="00C93F0E">
            <w:pPr>
              <w:numPr>
                <w:ilvl w:val="0"/>
                <w:numId w:val="33"/>
              </w:num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F0E">
              <w:rPr>
                <w:rFonts w:ascii="Arial" w:hAnsi="Arial" w:cs="Arial"/>
                <w:sz w:val="20"/>
                <w:szCs w:val="20"/>
              </w:rPr>
              <w:t>Rozmaitości – ćwiczenia kształtujące umiejętności planowania, organizowania, hamowania i inne.</w:t>
            </w:r>
          </w:p>
          <w:p w:rsidR="006A4334" w:rsidRPr="00C93F0E" w:rsidRDefault="006A4334" w:rsidP="0044113B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F0E">
              <w:rPr>
                <w:rFonts w:ascii="Arial" w:hAnsi="Arial" w:cs="Arial"/>
                <w:sz w:val="20"/>
                <w:szCs w:val="20"/>
              </w:rPr>
              <w:t>LICENCJA BEZTERMINOWA na 4 stanowiska: 2 stanowiska online (wymagany dostęp do Internetu) oraz 2 stanowiska offline (praca bez dostępu do Internetu).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372BD6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3CF6">
              <w:rPr>
                <w:rFonts w:ascii="Arial" w:hAnsi="Arial" w:cs="Arial"/>
                <w:sz w:val="20"/>
                <w:szCs w:val="20"/>
              </w:rPr>
              <w:t xml:space="preserve">Seria programów do wczesnej terapii zaburzeń funkcji poznawczych </w:t>
            </w:r>
          </w:p>
          <w:p w:rsidR="006A4334" w:rsidRDefault="006A4334" w:rsidP="00F83CF6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="006A4334" w:rsidRPr="00372BD6" w:rsidRDefault="006A4334" w:rsidP="00372BD6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2BD6">
              <w:rPr>
                <w:rFonts w:ascii="Arial" w:hAnsi="Arial" w:cs="Arial"/>
                <w:sz w:val="20"/>
                <w:szCs w:val="20"/>
              </w:rPr>
              <w:t>Seria programów do wczesnej terapii zaburzeń funkcji poznawczych i percepcyjnomotorycznych</w:t>
            </w:r>
          </w:p>
          <w:p w:rsidR="006A4334" w:rsidRPr="00372BD6" w:rsidRDefault="006A4334" w:rsidP="00372BD6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2BD6">
              <w:rPr>
                <w:rFonts w:ascii="Arial" w:hAnsi="Arial" w:cs="Arial"/>
                <w:sz w:val="20"/>
                <w:szCs w:val="20"/>
              </w:rPr>
              <w:t>wspomagania stymulacji wielozmysłowej oraz wspierania wszechstronnego rozwoju</w:t>
            </w:r>
          </w:p>
          <w:p w:rsidR="006A4334" w:rsidRDefault="006A4334" w:rsidP="00372BD6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2BD6">
              <w:rPr>
                <w:rFonts w:ascii="Arial" w:hAnsi="Arial" w:cs="Arial"/>
                <w:sz w:val="20"/>
                <w:szCs w:val="20"/>
              </w:rPr>
              <w:t>dziecka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A4334" w:rsidRPr="00372BD6" w:rsidRDefault="006A4334" w:rsidP="00372BD6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2BD6">
              <w:rPr>
                <w:rFonts w:ascii="Arial" w:hAnsi="Arial" w:cs="Arial"/>
                <w:sz w:val="20"/>
                <w:szCs w:val="20"/>
              </w:rPr>
              <w:t>Zestaw ćwiczeń interaktywnych i materiałów dodatkowych wspierających psychoruchowy i społeczny rozwój dziecka od chwili wykrycia deficytów rozwojowych aż do podjęcia nauki w szkole.</w:t>
            </w:r>
          </w:p>
          <w:p w:rsidR="006A4334" w:rsidRPr="00372BD6" w:rsidRDefault="006A4334" w:rsidP="00372BD6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2BD6">
              <w:rPr>
                <w:rFonts w:ascii="Arial" w:hAnsi="Arial" w:cs="Arial"/>
                <w:sz w:val="20"/>
                <w:szCs w:val="20"/>
              </w:rPr>
              <w:t>Doskonałe jako uzupełnienie tradycyjnych działań realizowanych w ramach zajęć wczesnego wspomagania rozwoju dziecka.</w:t>
            </w:r>
          </w:p>
          <w:p w:rsidR="006A4334" w:rsidRPr="00372BD6" w:rsidRDefault="006A4334" w:rsidP="00372BD6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2BD6">
              <w:rPr>
                <w:rFonts w:ascii="Arial" w:hAnsi="Arial" w:cs="Arial"/>
                <w:sz w:val="20"/>
                <w:szCs w:val="20"/>
              </w:rPr>
              <w:t>Obejmuje ponad 1000 interaktywnych ekranów, blisko 100 kart pracy do druku, przewodnik metodyczny oraz zestaw dodatkowych materiałów, wszystko w jednym kompletnym zestawie.</w:t>
            </w:r>
          </w:p>
          <w:p w:rsidR="006A4334" w:rsidRPr="00372BD6" w:rsidRDefault="006A4334" w:rsidP="00372BD6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Obejmuje </w:t>
            </w:r>
            <w:r w:rsidRPr="00372BD6">
              <w:rPr>
                <w:rFonts w:ascii="Arial" w:hAnsi="Arial" w:cs="Arial"/>
                <w:sz w:val="20"/>
                <w:szCs w:val="20"/>
              </w:rPr>
              <w:t>Rozwój ruchowy i integracj</w:t>
            </w:r>
            <w:r>
              <w:rPr>
                <w:rFonts w:ascii="Arial" w:hAnsi="Arial" w:cs="Arial"/>
                <w:sz w:val="20"/>
                <w:szCs w:val="20"/>
              </w:rPr>
              <w:t>ę</w:t>
            </w:r>
            <w:r w:rsidRPr="00372BD6">
              <w:rPr>
                <w:rFonts w:ascii="Arial" w:hAnsi="Arial" w:cs="Arial"/>
                <w:sz w:val="20"/>
                <w:szCs w:val="20"/>
              </w:rPr>
              <w:t xml:space="preserve"> sensoryczn</w:t>
            </w:r>
            <w:r>
              <w:rPr>
                <w:rFonts w:ascii="Arial" w:hAnsi="Arial" w:cs="Arial"/>
                <w:sz w:val="20"/>
                <w:szCs w:val="20"/>
              </w:rPr>
              <w:t>ą</w:t>
            </w:r>
            <w:r w:rsidRPr="00372BD6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BD6">
              <w:rPr>
                <w:rFonts w:ascii="Arial" w:hAnsi="Arial" w:cs="Arial"/>
                <w:sz w:val="20"/>
                <w:szCs w:val="20"/>
              </w:rPr>
              <w:t>Percepcj</w:t>
            </w:r>
            <w:r>
              <w:rPr>
                <w:rFonts w:ascii="Arial" w:hAnsi="Arial" w:cs="Arial"/>
                <w:sz w:val="20"/>
                <w:szCs w:val="20"/>
              </w:rPr>
              <w:t>ę</w:t>
            </w:r>
            <w:r w:rsidRPr="00372BD6">
              <w:rPr>
                <w:rFonts w:ascii="Arial" w:hAnsi="Arial" w:cs="Arial"/>
                <w:sz w:val="20"/>
                <w:szCs w:val="20"/>
              </w:rPr>
              <w:t xml:space="preserve"> słuchow</w:t>
            </w:r>
            <w:r>
              <w:rPr>
                <w:rFonts w:ascii="Arial" w:hAnsi="Arial" w:cs="Arial"/>
                <w:sz w:val="20"/>
                <w:szCs w:val="20"/>
              </w:rPr>
              <w:t>ą</w:t>
            </w:r>
            <w:r w:rsidRPr="00372BD6">
              <w:rPr>
                <w:rFonts w:ascii="Arial" w:hAnsi="Arial" w:cs="Arial"/>
                <w:sz w:val="20"/>
                <w:szCs w:val="20"/>
              </w:rPr>
              <w:t xml:space="preserve"> i rozwój komunikacji (w tym reguły nabywania języka),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BD6">
              <w:rPr>
                <w:rFonts w:ascii="Arial" w:hAnsi="Arial" w:cs="Arial"/>
                <w:sz w:val="20"/>
                <w:szCs w:val="20"/>
              </w:rPr>
              <w:t>Percepcj</w:t>
            </w:r>
            <w:r>
              <w:rPr>
                <w:rFonts w:ascii="Arial" w:hAnsi="Arial" w:cs="Arial"/>
                <w:sz w:val="20"/>
                <w:szCs w:val="20"/>
              </w:rPr>
              <w:t>ę</w:t>
            </w:r>
            <w:r w:rsidRPr="00372BD6">
              <w:rPr>
                <w:rFonts w:ascii="Arial" w:hAnsi="Arial" w:cs="Arial"/>
                <w:sz w:val="20"/>
                <w:szCs w:val="20"/>
              </w:rPr>
              <w:t xml:space="preserve"> wzrokow</w:t>
            </w:r>
            <w:r>
              <w:rPr>
                <w:rFonts w:ascii="Arial" w:hAnsi="Arial" w:cs="Arial"/>
                <w:sz w:val="20"/>
                <w:szCs w:val="20"/>
              </w:rPr>
              <w:t>ą</w:t>
            </w:r>
            <w:r w:rsidRPr="00372BD6">
              <w:rPr>
                <w:rFonts w:ascii="Arial" w:hAnsi="Arial" w:cs="Arial"/>
                <w:sz w:val="20"/>
                <w:szCs w:val="20"/>
              </w:rPr>
              <w:t xml:space="preserve"> i rozwój funkcji poznawczych,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BD6">
              <w:rPr>
                <w:rFonts w:ascii="Arial" w:hAnsi="Arial" w:cs="Arial"/>
                <w:sz w:val="20"/>
                <w:szCs w:val="20"/>
              </w:rPr>
              <w:t>Umiejętności społeczno-emocjonalne.</w:t>
            </w:r>
          </w:p>
          <w:p w:rsidR="006A4334" w:rsidRDefault="006A4334" w:rsidP="0044113B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Licencja bezterminowa na min. 4 stanowiska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3CF6">
              <w:rPr>
                <w:rFonts w:ascii="Arial" w:hAnsi="Arial" w:cs="Arial"/>
                <w:sz w:val="20"/>
                <w:szCs w:val="20"/>
              </w:rPr>
              <w:t>Klocki magnetyczne + karty pracy</w:t>
            </w:r>
          </w:p>
        </w:tc>
        <w:tc>
          <w:tcPr>
            <w:tcW w:w="9072" w:type="dxa"/>
            <w:vAlign w:val="center"/>
          </w:tcPr>
          <w:p w:rsidR="006A4334" w:rsidRDefault="006A4334" w:rsidP="00EB636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Zestaw konstrukcyjnych klocków magnetycznych z dołączonymi do zestawu przykładowymi wzorami do układania. Klocki w różnych kolorach i kształtach umożliwiających tworzenie figur/budowli przestrzennych. Ilość klocków w zestawie - min. 9.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B95094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383F">
              <w:rPr>
                <w:rFonts w:ascii="Arial" w:hAnsi="Arial" w:cs="Arial"/>
                <w:sz w:val="20"/>
                <w:szCs w:val="20"/>
              </w:rPr>
              <w:t>Obrazkowa matematyka, liczmany, cyfry, znaki magnetyczne</w:t>
            </w:r>
          </w:p>
        </w:tc>
        <w:tc>
          <w:tcPr>
            <w:tcW w:w="9072" w:type="dxa"/>
            <w:vAlign w:val="center"/>
          </w:tcPr>
          <w:p w:rsidR="006A4334" w:rsidRDefault="006A4334" w:rsidP="003055EB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Zestaw pomocy edukacyjnych w postaci magnetycznych liczmanów, tj.: obrazków, cyfr i znaków matematycznych, za pomocą których można w sposób wizualny/obrazowy wykonywać różne obliczenia i działania matematyczne. Zestaw zawiera min. 190 wszystkich liczmanów (magnesów).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7599">
              <w:rPr>
                <w:rFonts w:ascii="Arial" w:hAnsi="Arial" w:cs="Arial"/>
                <w:sz w:val="20"/>
                <w:szCs w:val="20"/>
              </w:rPr>
              <w:t>Magnetyczny zegar demonstracyjny</w:t>
            </w:r>
          </w:p>
        </w:tc>
        <w:tc>
          <w:tcPr>
            <w:tcW w:w="9072" w:type="dxa"/>
            <w:vAlign w:val="center"/>
          </w:tcPr>
          <w:p w:rsidR="006A4334" w:rsidRDefault="006A4334" w:rsidP="00FC79AA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Duży zegar do celów dydaktycznych, wyposażony w magnesy, za pomocą których może być prezentowany na tablicy. Zegar składa się min. z tarczy z oznaczonymi godzinami i minutami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oraz  dwóch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ruchomych wskazówek. Wielkość tarczy min.  Ø 40 cm.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7599">
              <w:rPr>
                <w:rFonts w:ascii="Arial" w:hAnsi="Arial" w:cs="Arial"/>
                <w:sz w:val="20"/>
                <w:szCs w:val="20"/>
              </w:rPr>
              <w:t>Sześciany drewniane kolorowe</w:t>
            </w:r>
          </w:p>
        </w:tc>
        <w:tc>
          <w:tcPr>
            <w:tcW w:w="9072" w:type="dxa"/>
            <w:vAlign w:val="center"/>
          </w:tcPr>
          <w:p w:rsidR="006A4334" w:rsidRDefault="006A4334" w:rsidP="00013FE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Drewniane klocki, w kształcie sześcianu (tzw. liczmany), w różnych, przynajmniej </w:t>
            </w:r>
            <w:r w:rsidRPr="00867CD6">
              <w:rPr>
                <w:rFonts w:ascii="Arial" w:hAnsi="Arial" w:cs="Arial"/>
                <w:sz w:val="20"/>
                <w:szCs w:val="20"/>
              </w:rPr>
              <w:t>sześciu</w:t>
            </w:r>
            <w:r>
              <w:rPr>
                <w:rFonts w:ascii="Arial" w:hAnsi="Arial" w:cs="Arial"/>
                <w:sz w:val="20"/>
                <w:szCs w:val="20"/>
              </w:rPr>
              <w:t xml:space="preserve"> kolorach, o wymiarach min. 1,9x1,9x1,9 cm, w ilości min. 100 szt. w opakowaniu.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3B14DF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05522">
              <w:rPr>
                <w:rFonts w:ascii="Arial" w:hAnsi="Arial" w:cs="Arial"/>
                <w:color w:val="000000" w:themeColor="text1"/>
                <w:sz w:val="20"/>
                <w:szCs w:val="20"/>
              </w:rPr>
              <w:t>Filmy edukacyjne (przyroda, biologia, geografia)</w:t>
            </w:r>
          </w:p>
        </w:tc>
        <w:tc>
          <w:tcPr>
            <w:tcW w:w="9072" w:type="dxa"/>
            <w:vAlign w:val="center"/>
          </w:tcPr>
          <w:p w:rsidR="006A4334" w:rsidRDefault="006A4334" w:rsidP="00105522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5522">
              <w:rPr>
                <w:rFonts w:ascii="Arial" w:hAnsi="Arial" w:cs="Arial"/>
                <w:color w:val="000000" w:themeColor="text1"/>
                <w:sz w:val="20"/>
                <w:szCs w:val="20"/>
              </w:rPr>
              <w:t>Film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1055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edukacyjn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  <w:r w:rsidRPr="001055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na płycie </w:t>
            </w:r>
            <w:proofErr w:type="spellStart"/>
            <w:r w:rsidRPr="00105522">
              <w:rPr>
                <w:rFonts w:ascii="Arial" w:hAnsi="Arial" w:cs="Arial"/>
                <w:color w:val="000000" w:themeColor="text1"/>
                <w:sz w:val="20"/>
                <w:szCs w:val="20"/>
              </w:rPr>
              <w:t>dvd</w:t>
            </w:r>
            <w:proofErr w:type="spellEnd"/>
            <w:r w:rsidRPr="001055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zawierając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  <w:r w:rsidRPr="001055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ciekawe materiały z zakresu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przyrody, </w:t>
            </w:r>
            <w:proofErr w:type="spellStart"/>
            <w:proofErr w:type="gram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biologii,</w:t>
            </w:r>
            <w:r w:rsidRPr="00105522">
              <w:rPr>
                <w:rFonts w:ascii="Arial" w:hAnsi="Arial" w:cs="Arial"/>
                <w:color w:val="000000" w:themeColor="text1"/>
                <w:sz w:val="20"/>
                <w:szCs w:val="20"/>
              </w:rPr>
              <w:t>geografii</w:t>
            </w:r>
            <w:proofErr w:type="spellEnd"/>
            <w:proofErr w:type="gram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Pr="00105522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Przykładowa tematyka:</w:t>
            </w:r>
          </w:p>
          <w:p w:rsidR="006A4334" w:rsidRPr="00105522" w:rsidRDefault="006A4334" w:rsidP="00105522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Geografia</w:t>
            </w:r>
            <w:r w:rsidRPr="00105522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:rsidR="006A4334" w:rsidRPr="00105522" w:rsidRDefault="006A4334" w:rsidP="00105522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5522">
              <w:rPr>
                <w:rFonts w:ascii="Arial" w:hAnsi="Arial" w:cs="Arial"/>
                <w:color w:val="000000" w:themeColor="text1"/>
                <w:sz w:val="20"/>
                <w:szCs w:val="20"/>
              </w:rPr>
              <w:t>W Polsce środkowej</w:t>
            </w:r>
          </w:p>
          <w:p w:rsidR="006A4334" w:rsidRPr="00105522" w:rsidRDefault="006A4334" w:rsidP="00105522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5522">
              <w:rPr>
                <w:rFonts w:ascii="Arial" w:hAnsi="Arial" w:cs="Arial"/>
                <w:color w:val="000000" w:themeColor="text1"/>
                <w:sz w:val="20"/>
                <w:szCs w:val="20"/>
              </w:rPr>
              <w:t>Krajobraz Niziny Mazowieckiej</w:t>
            </w:r>
          </w:p>
          <w:p w:rsidR="006A4334" w:rsidRPr="00105522" w:rsidRDefault="006A4334" w:rsidP="00105522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5522">
              <w:rPr>
                <w:rFonts w:ascii="Arial" w:hAnsi="Arial" w:cs="Arial"/>
                <w:color w:val="000000" w:themeColor="text1"/>
                <w:sz w:val="20"/>
                <w:szCs w:val="20"/>
              </w:rPr>
              <w:t>Geografia i przyroda Bałtyku</w:t>
            </w:r>
          </w:p>
          <w:p w:rsidR="006A4334" w:rsidRPr="00105522" w:rsidRDefault="006A4334" w:rsidP="00105522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5522">
              <w:rPr>
                <w:rFonts w:ascii="Arial" w:hAnsi="Arial" w:cs="Arial"/>
                <w:color w:val="000000" w:themeColor="text1"/>
                <w:sz w:val="20"/>
                <w:szCs w:val="20"/>
              </w:rPr>
              <w:t>Nad morzem</w:t>
            </w:r>
          </w:p>
          <w:p w:rsidR="006A4334" w:rsidRPr="00105522" w:rsidRDefault="006A4334" w:rsidP="00105522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5522">
              <w:rPr>
                <w:rFonts w:ascii="Arial" w:hAnsi="Arial" w:cs="Arial"/>
                <w:color w:val="000000" w:themeColor="text1"/>
                <w:sz w:val="20"/>
                <w:szCs w:val="20"/>
              </w:rPr>
              <w:t>Basen Morza Bałtyckiego</w:t>
            </w:r>
          </w:p>
          <w:p w:rsidR="006A4334" w:rsidRPr="00105522" w:rsidRDefault="006A4334" w:rsidP="00105522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5522">
              <w:rPr>
                <w:rFonts w:ascii="Arial" w:hAnsi="Arial" w:cs="Arial"/>
                <w:color w:val="000000" w:themeColor="text1"/>
                <w:sz w:val="20"/>
                <w:szCs w:val="20"/>
              </w:rPr>
              <w:t>Pojezierze Suwalskie</w:t>
            </w:r>
          </w:p>
          <w:p w:rsidR="006A4334" w:rsidRPr="00105522" w:rsidRDefault="006A4334" w:rsidP="00105522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5522">
              <w:rPr>
                <w:rFonts w:ascii="Arial" w:hAnsi="Arial" w:cs="Arial"/>
                <w:color w:val="000000" w:themeColor="text1"/>
                <w:sz w:val="20"/>
                <w:szCs w:val="20"/>
              </w:rPr>
              <w:t>Powstawanie wąwozów lessowych</w:t>
            </w:r>
          </w:p>
          <w:p w:rsidR="006A4334" w:rsidRPr="00105522" w:rsidRDefault="006A4334" w:rsidP="0044113B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552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Biologia: </w:t>
            </w:r>
          </w:p>
          <w:p w:rsidR="006A4334" w:rsidRPr="00105522" w:rsidRDefault="006A4334" w:rsidP="00105522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5522">
              <w:rPr>
                <w:rFonts w:ascii="Arial" w:hAnsi="Arial" w:cs="Arial"/>
                <w:color w:val="000000" w:themeColor="text1"/>
                <w:sz w:val="20"/>
                <w:szCs w:val="20"/>
              </w:rPr>
              <w:t>Z życia kwiatów  </w:t>
            </w:r>
          </w:p>
          <w:p w:rsidR="006A4334" w:rsidRPr="00105522" w:rsidRDefault="006A4334" w:rsidP="00105522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5522">
              <w:rPr>
                <w:rFonts w:ascii="Arial" w:hAnsi="Arial" w:cs="Arial"/>
                <w:color w:val="000000" w:themeColor="text1"/>
                <w:sz w:val="20"/>
                <w:szCs w:val="20"/>
              </w:rPr>
              <w:t>Rozwój mchu</w:t>
            </w:r>
          </w:p>
          <w:p w:rsidR="006A4334" w:rsidRPr="00105522" w:rsidRDefault="006A4334" w:rsidP="00105522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5522">
              <w:rPr>
                <w:rFonts w:ascii="Arial" w:hAnsi="Arial" w:cs="Arial"/>
                <w:color w:val="000000" w:themeColor="text1"/>
                <w:sz w:val="20"/>
                <w:szCs w:val="20"/>
              </w:rPr>
              <w:t>Jamochłony  </w:t>
            </w:r>
          </w:p>
          <w:p w:rsidR="006A4334" w:rsidRPr="00105522" w:rsidRDefault="006A4334" w:rsidP="00105522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5522">
              <w:rPr>
                <w:rFonts w:ascii="Arial" w:hAnsi="Arial" w:cs="Arial"/>
                <w:color w:val="000000" w:themeColor="text1"/>
                <w:sz w:val="20"/>
                <w:szCs w:val="20"/>
              </w:rPr>
              <w:t>Życie glonów  </w:t>
            </w:r>
          </w:p>
          <w:p w:rsidR="006A4334" w:rsidRPr="00105522" w:rsidRDefault="006A4334" w:rsidP="00105522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05522">
              <w:rPr>
                <w:rFonts w:ascii="Arial" w:hAnsi="Arial" w:cs="Arial"/>
                <w:color w:val="000000" w:themeColor="text1"/>
                <w:sz w:val="20"/>
                <w:szCs w:val="20"/>
              </w:rPr>
              <w:t>Różnorodność organizmów jednokomórkowych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3055EB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55EB">
              <w:rPr>
                <w:rFonts w:ascii="Arial" w:hAnsi="Arial" w:cs="Arial"/>
                <w:sz w:val="20"/>
                <w:szCs w:val="20"/>
              </w:rPr>
              <w:t>Lektury, kl. V-VI</w:t>
            </w:r>
          </w:p>
        </w:tc>
        <w:tc>
          <w:tcPr>
            <w:tcW w:w="9072" w:type="dxa"/>
            <w:vAlign w:val="center"/>
          </w:tcPr>
          <w:p w:rsidR="006A4334" w:rsidRPr="00105522" w:rsidRDefault="006A4334" w:rsidP="0044113B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05522">
              <w:rPr>
                <w:rFonts w:ascii="Arial" w:hAnsi="Arial" w:cs="Arial"/>
                <w:bCs/>
                <w:sz w:val="20"/>
                <w:szCs w:val="20"/>
              </w:rPr>
              <w:t xml:space="preserve">Zestaw lektur </w:t>
            </w:r>
            <w:r>
              <w:rPr>
                <w:rFonts w:ascii="Arial" w:hAnsi="Arial" w:cs="Arial"/>
                <w:bCs/>
                <w:sz w:val="20"/>
                <w:szCs w:val="20"/>
              </w:rPr>
              <w:t>zgodnych z podstawą programową w szkole podstawowej.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3B14DF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F431A">
              <w:rPr>
                <w:rFonts w:ascii="Arial" w:hAnsi="Arial" w:cs="Arial"/>
                <w:color w:val="000000" w:themeColor="text1"/>
                <w:sz w:val="20"/>
                <w:szCs w:val="20"/>
              </w:rPr>
              <w:t>Nagrania spektakli teatralnych</w:t>
            </w:r>
          </w:p>
        </w:tc>
        <w:tc>
          <w:tcPr>
            <w:tcW w:w="9072" w:type="dxa"/>
            <w:vAlign w:val="center"/>
          </w:tcPr>
          <w:p w:rsidR="006A4334" w:rsidRPr="00585699" w:rsidRDefault="006A4334" w:rsidP="00585699">
            <w:pPr>
              <w:tabs>
                <w:tab w:val="left" w:pos="426"/>
              </w:tabs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85699">
              <w:rPr>
                <w:rFonts w:ascii="Arial" w:hAnsi="Arial" w:cs="Arial"/>
                <w:color w:val="000000" w:themeColor="text1"/>
                <w:sz w:val="20"/>
                <w:szCs w:val="20"/>
              </w:rPr>
              <w:t>Nagrania klasycznych spektakli teatralnych przeznaczonych do wykorzystania w działalności edukacyjnej szkoły podstawowej.</w:t>
            </w:r>
          </w:p>
          <w:p w:rsidR="006A4334" w:rsidRPr="00585699" w:rsidRDefault="006A4334" w:rsidP="00585699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85699">
              <w:rPr>
                <w:rFonts w:ascii="Arial" w:hAnsi="Arial" w:cs="Arial"/>
                <w:color w:val="000000" w:themeColor="text1"/>
                <w:sz w:val="20"/>
                <w:szCs w:val="20"/>
              </w:rPr>
              <w:t>W ramach zamówienia Wykonawca zobowiązany jest do:</w:t>
            </w:r>
          </w:p>
          <w:p w:rsidR="006A4334" w:rsidRPr="00585699" w:rsidRDefault="006A4334" w:rsidP="00585699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85699">
              <w:rPr>
                <w:rFonts w:ascii="Arial" w:hAnsi="Arial" w:cs="Arial"/>
                <w:color w:val="000000" w:themeColor="text1"/>
                <w:sz w:val="20"/>
                <w:szCs w:val="20"/>
              </w:rPr>
              <w:t>- dostarczenia minimum tytułów spektakli teatralnych stanowiących klasykę polskiej lub światowej literatury,</w:t>
            </w:r>
          </w:p>
          <w:p w:rsidR="006A4334" w:rsidRPr="00585699" w:rsidRDefault="006A4334" w:rsidP="00585699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85699">
              <w:rPr>
                <w:rFonts w:ascii="Arial" w:hAnsi="Arial" w:cs="Arial"/>
                <w:color w:val="000000" w:themeColor="text1"/>
                <w:sz w:val="20"/>
                <w:szCs w:val="20"/>
              </w:rPr>
              <w:t>- przekazania nagrań w formacie elektronicznym (np. MP4) na nośniku danych (np. pendrive, płyta DVD) lub poprzez link do pobrania,</w:t>
            </w:r>
          </w:p>
          <w:p w:rsidR="006A4334" w:rsidRPr="00585699" w:rsidRDefault="006A4334" w:rsidP="00585699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8569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zapewnienia jakości obrazu i dźwięku nie gorszej niż Full HD </w:t>
            </w:r>
          </w:p>
          <w:p w:rsidR="006A4334" w:rsidRPr="00585699" w:rsidRDefault="006A4334" w:rsidP="00585699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85699">
              <w:rPr>
                <w:rFonts w:ascii="Arial" w:hAnsi="Arial" w:cs="Arial"/>
                <w:color w:val="000000" w:themeColor="text1"/>
                <w:sz w:val="20"/>
                <w:szCs w:val="20"/>
              </w:rPr>
              <w:t>przekazania krótkiego opisu każdego spektaklu (tytuł, autor, reżyser, czas trwania, rok realizacji).</w:t>
            </w:r>
          </w:p>
          <w:p w:rsidR="006A4334" w:rsidRPr="00585699" w:rsidRDefault="006A4334" w:rsidP="00585699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85699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Wymagania dotyczące praw autorskich</w:t>
            </w:r>
          </w:p>
          <w:p w:rsidR="006A4334" w:rsidRPr="00585699" w:rsidRDefault="006A4334" w:rsidP="00585699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85699">
              <w:rPr>
                <w:rFonts w:ascii="Arial" w:hAnsi="Arial" w:cs="Arial"/>
                <w:color w:val="000000" w:themeColor="text1"/>
                <w:sz w:val="20"/>
                <w:szCs w:val="20"/>
              </w:rPr>
              <w:t>Wykonawca oświadcza, że posiada wszelkie prawa do oferowanych nagrań, w tym prawo do ich sprzedaży oraz udzielenia licencji Zamawiającemu na ich odtwarzanie w celach dydaktycznych i niekomercyjnych.</w:t>
            </w:r>
          </w:p>
          <w:p w:rsidR="006A4334" w:rsidRPr="00585699" w:rsidRDefault="006A4334" w:rsidP="00585699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85699">
              <w:rPr>
                <w:rFonts w:ascii="Arial" w:hAnsi="Arial" w:cs="Arial"/>
                <w:color w:val="000000" w:themeColor="text1"/>
                <w:sz w:val="20"/>
                <w:szCs w:val="20"/>
              </w:rPr>
              <w:t>Licencja obejmuje prawo do publicznego odtwarzania w ramach zajęć szkolnych, wydarzeń edukacyjnych i kulturalnych organizowanych przez Zamawiającego.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937D8E" w:rsidRDefault="006A4334" w:rsidP="00B95094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7D8E">
              <w:rPr>
                <w:rFonts w:ascii="Arial" w:hAnsi="Arial" w:cs="Arial"/>
                <w:color w:val="000000" w:themeColor="text1"/>
                <w:sz w:val="20"/>
                <w:szCs w:val="20"/>
              </w:rPr>
              <w:t>Papier fotograficzny do </w:t>
            </w:r>
            <w:r w:rsidRPr="00937D8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wywoływania</w:t>
            </w:r>
            <w:r w:rsidRPr="00937D8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zdjęć</w:t>
            </w:r>
          </w:p>
        </w:tc>
        <w:tc>
          <w:tcPr>
            <w:tcW w:w="9072" w:type="dxa"/>
            <w:vAlign w:val="center"/>
          </w:tcPr>
          <w:p w:rsidR="006A4334" w:rsidRDefault="006A4334" w:rsidP="00133C6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7D8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Papier fotograficzny do drukowania zdjęć w wersji matowej oraz błyszczącej, </w:t>
            </w:r>
          </w:p>
          <w:p w:rsidR="006A4334" w:rsidRPr="00937D8E" w:rsidRDefault="006A4334" w:rsidP="00133C6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37D8E">
              <w:rPr>
                <w:rFonts w:ascii="Arial" w:hAnsi="Arial" w:cs="Arial"/>
                <w:color w:val="000000" w:themeColor="text1"/>
                <w:sz w:val="20"/>
                <w:szCs w:val="20"/>
              </w:rPr>
              <w:t>format A4 oraz A5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3055EB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55EB">
              <w:rPr>
                <w:rFonts w:ascii="Arial" w:hAnsi="Arial" w:cs="Arial"/>
                <w:sz w:val="20"/>
                <w:szCs w:val="20"/>
              </w:rPr>
              <w:t xml:space="preserve">Literatura w języku angielskim </w:t>
            </w:r>
          </w:p>
        </w:tc>
        <w:tc>
          <w:tcPr>
            <w:tcW w:w="9072" w:type="dxa"/>
            <w:vAlign w:val="center"/>
          </w:tcPr>
          <w:p w:rsidR="006A4334" w:rsidRPr="0015706C" w:rsidRDefault="006A4334" w:rsidP="0044113B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5706C">
              <w:rPr>
                <w:rFonts w:ascii="Arial" w:hAnsi="Arial" w:cs="Arial"/>
                <w:bCs/>
                <w:sz w:val="20"/>
                <w:szCs w:val="20"/>
              </w:rPr>
              <w:t xml:space="preserve">Zestaw min. 10 książeczek w języku angielskim </w:t>
            </w:r>
            <w:r>
              <w:rPr>
                <w:rFonts w:ascii="Arial" w:hAnsi="Arial" w:cs="Arial"/>
                <w:bCs/>
                <w:sz w:val="20"/>
                <w:szCs w:val="20"/>
              </w:rPr>
              <w:t>dla dzieci na poziomie szkoły podstawowej.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415A0" w:rsidRPr="008A6873" w:rsidTr="00E415A0">
        <w:tc>
          <w:tcPr>
            <w:tcW w:w="14175" w:type="dxa"/>
            <w:gridSpan w:val="4"/>
            <w:shd w:val="clear" w:color="auto" w:fill="D9D9D9" w:themeFill="background1" w:themeFillShade="D9"/>
            <w:vAlign w:val="center"/>
          </w:tcPr>
          <w:p w:rsidR="00E415A0" w:rsidRDefault="00E415A0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74E5">
              <w:rPr>
                <w:rFonts w:ascii="Arial" w:hAnsi="Arial" w:cs="Arial"/>
                <w:b/>
                <w:sz w:val="20"/>
                <w:szCs w:val="20"/>
              </w:rPr>
              <w:t>SP w Niedźwiadzie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7DF">
              <w:rPr>
                <w:rFonts w:ascii="Arial" w:hAnsi="Arial" w:cs="Arial"/>
                <w:sz w:val="20"/>
                <w:szCs w:val="20"/>
              </w:rPr>
              <w:t>Gra interaktywna – nauka poprzez zabawę, duża ruchowa gra językowa - język angielski</w:t>
            </w:r>
          </w:p>
        </w:tc>
        <w:tc>
          <w:tcPr>
            <w:tcW w:w="9072" w:type="dxa"/>
            <w:vAlign w:val="center"/>
          </w:tcPr>
          <w:p w:rsidR="006A4334" w:rsidRDefault="006A4334" w:rsidP="00BC5A10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Duża, plenerowa gra ruchowa do nauki </w:t>
            </w:r>
            <w:r w:rsidRPr="0029521C">
              <w:rPr>
                <w:rFonts w:ascii="Arial" w:hAnsi="Arial" w:cs="Arial"/>
                <w:sz w:val="20"/>
                <w:szCs w:val="20"/>
              </w:rPr>
              <w:t>do</w:t>
            </w:r>
            <w:r>
              <w:rPr>
                <w:rFonts w:ascii="Arial" w:hAnsi="Arial" w:cs="Arial"/>
                <w:sz w:val="20"/>
                <w:szCs w:val="20"/>
              </w:rPr>
              <w:t xml:space="preserve"> nauki języka angielskiego wśród młodszych uczniów, </w:t>
            </w:r>
            <w:r w:rsidRPr="0029521C">
              <w:rPr>
                <w:rFonts w:ascii="Arial" w:hAnsi="Arial" w:cs="Arial"/>
                <w:sz w:val="20"/>
                <w:szCs w:val="20"/>
              </w:rPr>
              <w:t>wyposażona w dużą matę umożliwiającą wykorzystanie jej zarówno w plenerze jak i wewnątrz budynków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29521C">
              <w:rPr>
                <w:rFonts w:ascii="Arial" w:hAnsi="Arial" w:cs="Arial"/>
                <w:sz w:val="20"/>
                <w:szCs w:val="20"/>
              </w:rPr>
              <w:t xml:space="preserve"> Gra </w:t>
            </w:r>
            <w:r w:rsidRPr="00A003A4">
              <w:rPr>
                <w:rFonts w:ascii="Arial" w:hAnsi="Arial" w:cs="Arial"/>
                <w:sz w:val="20"/>
                <w:szCs w:val="20"/>
              </w:rPr>
              <w:t>ułatwia</w:t>
            </w:r>
            <w:r>
              <w:rPr>
                <w:rFonts w:ascii="Arial" w:hAnsi="Arial" w:cs="Arial"/>
                <w:sz w:val="20"/>
                <w:szCs w:val="20"/>
              </w:rPr>
              <w:t>jąca</w:t>
            </w:r>
            <w:r w:rsidRPr="00A003A4">
              <w:rPr>
                <w:rFonts w:ascii="Arial" w:hAnsi="Arial" w:cs="Arial"/>
                <w:sz w:val="20"/>
                <w:szCs w:val="20"/>
              </w:rPr>
              <w:t xml:space="preserve"> opanowanie podstawowych pojęć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9521C">
              <w:rPr>
                <w:rFonts w:ascii="Arial" w:hAnsi="Arial" w:cs="Arial"/>
                <w:sz w:val="20"/>
                <w:szCs w:val="20"/>
              </w:rPr>
              <w:t xml:space="preserve">poprzez </w:t>
            </w:r>
            <w:r>
              <w:rPr>
                <w:rFonts w:ascii="Arial" w:hAnsi="Arial" w:cs="Arial"/>
                <w:sz w:val="20"/>
                <w:szCs w:val="20"/>
              </w:rPr>
              <w:t>zaangażowanie</w:t>
            </w:r>
            <w:r w:rsidRPr="00A003A4">
              <w:rPr>
                <w:rFonts w:ascii="Arial" w:hAnsi="Arial" w:cs="Arial"/>
                <w:sz w:val="20"/>
                <w:szCs w:val="20"/>
              </w:rPr>
              <w:t xml:space="preserve"> uczniów do </w:t>
            </w:r>
            <w:r>
              <w:rPr>
                <w:rFonts w:ascii="Arial" w:hAnsi="Arial" w:cs="Arial"/>
                <w:sz w:val="20"/>
                <w:szCs w:val="20"/>
              </w:rPr>
              <w:t>zabawy na macie</w:t>
            </w:r>
            <w:r w:rsidRPr="0029521C">
              <w:rPr>
                <w:rFonts w:ascii="Arial" w:hAnsi="Arial" w:cs="Arial"/>
                <w:sz w:val="20"/>
                <w:szCs w:val="20"/>
              </w:rPr>
              <w:t xml:space="preserve"> wg </w:t>
            </w:r>
            <w:r>
              <w:rPr>
                <w:rFonts w:ascii="Arial" w:hAnsi="Arial" w:cs="Arial"/>
                <w:sz w:val="20"/>
                <w:szCs w:val="20"/>
              </w:rPr>
              <w:t xml:space="preserve">dołączonych </w:t>
            </w:r>
            <w:r w:rsidRPr="0029521C">
              <w:rPr>
                <w:rFonts w:ascii="Arial" w:hAnsi="Arial" w:cs="Arial"/>
                <w:sz w:val="20"/>
                <w:szCs w:val="20"/>
              </w:rPr>
              <w:t>instrukcji. Mata wykonana z nieprzemakalnego materiału. W zestawie: mata o wymiarach min. 2m x 2m, instrukcje, dodatkowe akcesoria do gry wielkoformatowej.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7DF">
              <w:rPr>
                <w:rFonts w:ascii="Arial" w:hAnsi="Arial" w:cs="Arial"/>
                <w:sz w:val="20"/>
                <w:szCs w:val="20"/>
              </w:rPr>
              <w:t>Gra plenerowa - Cztery pory roku – język angielski</w:t>
            </w:r>
          </w:p>
        </w:tc>
        <w:tc>
          <w:tcPr>
            <w:tcW w:w="9072" w:type="dxa"/>
            <w:vAlign w:val="center"/>
          </w:tcPr>
          <w:p w:rsidR="006A4334" w:rsidRDefault="006A4334" w:rsidP="00B277BD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Uniwersalna, plenerowa gra planszowa do nauki języka angielskiego, na różnych poziomach zaawansowania, wyposażona w dużą matę umożliwiającą wykorzystanie jej zarówno w plenerze jak i wewnątrz budynków oraz do różnych gier</w:t>
            </w:r>
            <w:r w:rsidRPr="00EC733A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Gra angażująca uczniów do nauki poprzez zabawę ruchową wg instrukcji nauczyciela. Mata wykonana z nieprzemakalnego materiału. W zestawie: mata o wymiarach min. 2m x 2m, instrukcje, dodatkowe akcesoria do gry wielkoformatowej. 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7DF">
              <w:rPr>
                <w:rFonts w:ascii="Arial" w:hAnsi="Arial" w:cs="Arial"/>
                <w:sz w:val="20"/>
                <w:szCs w:val="20"/>
              </w:rPr>
              <w:t>Zestaw gier do nauki słówek (</w:t>
            </w:r>
            <w:proofErr w:type="spellStart"/>
            <w:r w:rsidRPr="00EE67DF">
              <w:rPr>
                <w:rFonts w:ascii="Arial" w:hAnsi="Arial" w:cs="Arial"/>
                <w:sz w:val="20"/>
                <w:szCs w:val="20"/>
              </w:rPr>
              <w:t>Clothes</w:t>
            </w:r>
            <w:proofErr w:type="spellEnd"/>
            <w:r w:rsidRPr="00EE67DF">
              <w:rPr>
                <w:rFonts w:ascii="Arial" w:hAnsi="Arial" w:cs="Arial"/>
                <w:sz w:val="20"/>
                <w:szCs w:val="20"/>
              </w:rPr>
              <w:t>, House, Town</w:t>
            </w:r>
            <w:proofErr w:type="gramStart"/>
            <w:r w:rsidRPr="00EE67DF">
              <w:rPr>
                <w:rFonts w:ascii="Arial" w:hAnsi="Arial" w:cs="Arial"/>
                <w:sz w:val="20"/>
                <w:szCs w:val="20"/>
              </w:rPr>
              <w:t>, ,</w:t>
            </w:r>
            <w:proofErr w:type="gramEnd"/>
            <w:r w:rsidRPr="00EE67DF">
              <w:rPr>
                <w:rFonts w:ascii="Arial" w:hAnsi="Arial" w:cs="Arial"/>
                <w:sz w:val="20"/>
                <w:szCs w:val="20"/>
              </w:rPr>
              <w:t xml:space="preserve"> Animals, Travel, Supermarket, </w:t>
            </w:r>
            <w:proofErr w:type="spellStart"/>
            <w:r w:rsidRPr="00EE67DF">
              <w:rPr>
                <w:rFonts w:ascii="Arial" w:hAnsi="Arial" w:cs="Arial"/>
                <w:sz w:val="20"/>
                <w:szCs w:val="20"/>
              </w:rPr>
              <w:t>Jobs</w:t>
            </w:r>
            <w:proofErr w:type="spellEnd"/>
            <w:r w:rsidRPr="00EE67D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072" w:type="dxa"/>
            <w:vAlign w:val="center"/>
          </w:tcPr>
          <w:p w:rsidR="006A4334" w:rsidRDefault="006A4334" w:rsidP="00924AF6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Zestaw gier pamięciowych do nauki angielskiego, podstawowego słownictwa z życia codziennego, dotyczącego przynajmniej: </w:t>
            </w:r>
            <w:r w:rsidRPr="0015706C">
              <w:rPr>
                <w:rFonts w:ascii="Arial" w:hAnsi="Arial" w:cs="Arial"/>
                <w:bCs/>
                <w:sz w:val="20"/>
                <w:szCs w:val="20"/>
              </w:rPr>
              <w:t>domu, zakupów, odzieży, zwierząt, zawodów, miasta i podróży</w:t>
            </w:r>
            <w:r>
              <w:rPr>
                <w:rFonts w:ascii="Arial" w:hAnsi="Arial" w:cs="Arial"/>
                <w:sz w:val="20"/>
                <w:szCs w:val="20"/>
              </w:rPr>
              <w:t>. Każda gra zawiera karty z obrazkami i podpisami.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7DF">
              <w:rPr>
                <w:rFonts w:ascii="Arial" w:hAnsi="Arial" w:cs="Arial"/>
                <w:sz w:val="20"/>
                <w:szCs w:val="20"/>
              </w:rPr>
              <w:t xml:space="preserve">Plansze dydaktyczne: The </w:t>
            </w:r>
            <w:proofErr w:type="spellStart"/>
            <w:r w:rsidRPr="00EE67DF">
              <w:rPr>
                <w:rFonts w:ascii="Arial" w:hAnsi="Arial" w:cs="Arial"/>
                <w:sz w:val="20"/>
                <w:szCs w:val="20"/>
              </w:rPr>
              <w:t>alphabet</w:t>
            </w:r>
            <w:proofErr w:type="spellEnd"/>
            <w:r w:rsidRPr="00EE67D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67DF">
              <w:rPr>
                <w:rFonts w:ascii="Arial" w:hAnsi="Arial" w:cs="Arial"/>
                <w:sz w:val="20"/>
                <w:szCs w:val="20"/>
              </w:rPr>
              <w:t>Colours</w:t>
            </w:r>
            <w:proofErr w:type="spellEnd"/>
            <w:r w:rsidRPr="00EE67D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E67DF">
              <w:rPr>
                <w:rFonts w:ascii="Arial" w:hAnsi="Arial" w:cs="Arial"/>
                <w:sz w:val="20"/>
                <w:szCs w:val="20"/>
              </w:rPr>
              <w:t>Shapes</w:t>
            </w:r>
            <w:proofErr w:type="spellEnd"/>
            <w:r w:rsidRPr="00EE67DF">
              <w:rPr>
                <w:rFonts w:ascii="Arial" w:hAnsi="Arial" w:cs="Arial"/>
                <w:sz w:val="20"/>
                <w:szCs w:val="20"/>
              </w:rPr>
              <w:t>, Home, Sport, Town, Animals</w:t>
            </w:r>
          </w:p>
        </w:tc>
        <w:tc>
          <w:tcPr>
            <w:tcW w:w="9072" w:type="dxa"/>
            <w:vAlign w:val="center"/>
          </w:tcPr>
          <w:p w:rsidR="006A4334" w:rsidRDefault="006A4334" w:rsidP="00BC3C1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3C18">
              <w:rPr>
                <w:rFonts w:ascii="Arial" w:hAnsi="Arial" w:cs="Arial"/>
                <w:sz w:val="20"/>
                <w:szCs w:val="20"/>
              </w:rPr>
              <w:t xml:space="preserve">Pomoc dydaktyczna w postaci </w:t>
            </w:r>
            <w:r>
              <w:rPr>
                <w:rFonts w:ascii="Arial" w:hAnsi="Arial" w:cs="Arial"/>
                <w:sz w:val="20"/>
                <w:szCs w:val="20"/>
              </w:rPr>
              <w:t xml:space="preserve">zestawu </w:t>
            </w:r>
            <w:r w:rsidRPr="00BC3C18">
              <w:rPr>
                <w:rFonts w:ascii="Arial" w:hAnsi="Arial" w:cs="Arial"/>
                <w:sz w:val="20"/>
                <w:szCs w:val="20"/>
              </w:rPr>
              <w:t xml:space="preserve">ściennych plansz edukacyjnych przeznaczonych do wykorzystania w początkowej fazie nauczania języka angielskiego, w zakresie podstawowego słownictwa </w:t>
            </w:r>
            <w:r>
              <w:rPr>
                <w:rFonts w:ascii="Arial" w:hAnsi="Arial" w:cs="Arial"/>
                <w:sz w:val="20"/>
                <w:szCs w:val="20"/>
              </w:rPr>
              <w:t xml:space="preserve">z życia codziennego. Minimalny zakres tematyczny </w:t>
            </w:r>
            <w:r w:rsidRPr="00BC3C18">
              <w:rPr>
                <w:rFonts w:ascii="Arial" w:hAnsi="Arial" w:cs="Arial"/>
                <w:sz w:val="20"/>
                <w:szCs w:val="20"/>
              </w:rPr>
              <w:t xml:space="preserve">planszy: </w:t>
            </w:r>
            <w:r w:rsidRPr="00585699">
              <w:rPr>
                <w:rFonts w:ascii="Arial" w:hAnsi="Arial" w:cs="Arial"/>
                <w:bCs/>
                <w:sz w:val="20"/>
                <w:szCs w:val="20"/>
              </w:rPr>
              <w:t>alfabet, kolory, kształty, zwierzęta, dom, miasto, sporty</w:t>
            </w:r>
            <w:r w:rsidRPr="00BC3C18">
              <w:rPr>
                <w:rFonts w:ascii="Arial" w:hAnsi="Arial" w:cs="Arial"/>
                <w:sz w:val="20"/>
                <w:szCs w:val="20"/>
              </w:rPr>
              <w:t>. Plansze gotowe do zawieszenia.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15706C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706C">
              <w:rPr>
                <w:rFonts w:ascii="Arial" w:hAnsi="Arial" w:cs="Arial"/>
                <w:color w:val="000000" w:themeColor="text1"/>
                <w:sz w:val="20"/>
                <w:szCs w:val="20"/>
              </w:rPr>
              <w:t>Duży zestaw do tworzenia historyjek za pomocą kostek z obrazkami</w:t>
            </w:r>
          </w:p>
        </w:tc>
        <w:tc>
          <w:tcPr>
            <w:tcW w:w="9072" w:type="dxa"/>
            <w:vAlign w:val="center"/>
          </w:tcPr>
          <w:p w:rsidR="006A4334" w:rsidRDefault="006A4334" w:rsidP="008745C3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Wielofunkcyjne, sześcienne kostki, z umieszczonymi na </w:t>
            </w:r>
            <w:r w:rsidRPr="00564673">
              <w:rPr>
                <w:rFonts w:ascii="Arial" w:hAnsi="Arial" w:cs="Arial"/>
                <w:sz w:val="20"/>
                <w:szCs w:val="20"/>
              </w:rPr>
              <w:t>ścia</w:t>
            </w:r>
            <w:r>
              <w:rPr>
                <w:rFonts w:ascii="Arial" w:hAnsi="Arial" w:cs="Arial"/>
                <w:sz w:val="20"/>
                <w:szCs w:val="20"/>
              </w:rPr>
              <w:t>nkach różnego rodzaju ilustracjami/obrazkami/</w:t>
            </w:r>
            <w:r w:rsidRPr="0015706C">
              <w:rPr>
                <w:rFonts w:ascii="Arial" w:hAnsi="Arial" w:cs="Arial"/>
                <w:color w:val="000000" w:themeColor="text1"/>
                <w:sz w:val="20"/>
                <w:szCs w:val="20"/>
              </w:rPr>
              <w:t>wyrazami w j. angielskim przedstawiającymi/określającymi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53CF">
              <w:rPr>
                <w:rFonts w:ascii="Arial" w:hAnsi="Arial" w:cs="Arial"/>
                <w:sz w:val="20"/>
                <w:szCs w:val="20"/>
              </w:rPr>
              <w:t>różne postacie, czynności, obiekty i sytuacje</w:t>
            </w:r>
            <w:r>
              <w:rPr>
                <w:rFonts w:ascii="Arial" w:hAnsi="Arial" w:cs="Arial"/>
                <w:sz w:val="20"/>
                <w:szCs w:val="20"/>
              </w:rPr>
              <w:t>. Pomoc dydaktyczna</w:t>
            </w:r>
            <w:r w:rsidRPr="007653C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wspomagająca</w:t>
            </w:r>
            <w:r w:rsidRPr="007653CF">
              <w:rPr>
                <w:rFonts w:ascii="Arial" w:hAnsi="Arial" w:cs="Arial"/>
                <w:sz w:val="20"/>
                <w:szCs w:val="20"/>
              </w:rPr>
              <w:t xml:space="preserve"> nabywanie umiejętności tworzenia zdań i budowania wypowiedzi</w:t>
            </w:r>
            <w:r>
              <w:rPr>
                <w:rFonts w:ascii="Arial" w:hAnsi="Arial" w:cs="Arial"/>
                <w:sz w:val="20"/>
                <w:szCs w:val="20"/>
              </w:rPr>
              <w:t xml:space="preserve"> oraz rozwijanie</w:t>
            </w:r>
            <w:r w:rsidRPr="007653CF">
              <w:rPr>
                <w:rFonts w:ascii="Arial" w:hAnsi="Arial" w:cs="Arial"/>
                <w:sz w:val="20"/>
                <w:szCs w:val="20"/>
              </w:rPr>
              <w:t xml:space="preserve"> umiejętności opowiadania historii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7348C">
              <w:rPr>
                <w:rFonts w:ascii="Arial" w:hAnsi="Arial" w:cs="Arial"/>
                <w:sz w:val="20"/>
                <w:szCs w:val="20"/>
              </w:rPr>
              <w:t>w języku angielskim.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706C">
              <w:rPr>
                <w:rFonts w:ascii="Arial" w:hAnsi="Arial" w:cs="Arial"/>
                <w:color w:val="000000" w:themeColor="text1"/>
                <w:sz w:val="20"/>
                <w:szCs w:val="20"/>
              </w:rPr>
              <w:t>Zestaw zawiera min. 9 kostek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873B9A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4F80">
              <w:rPr>
                <w:rFonts w:ascii="Arial" w:hAnsi="Arial" w:cs="Arial"/>
                <w:sz w:val="20"/>
                <w:szCs w:val="20"/>
              </w:rPr>
              <w:t>Stemple motywacyjne</w:t>
            </w:r>
            <w:r>
              <w:rPr>
                <w:rFonts w:ascii="Arial" w:hAnsi="Arial" w:cs="Arial"/>
                <w:sz w:val="20"/>
                <w:szCs w:val="20"/>
              </w:rPr>
              <w:t xml:space="preserve"> – język angielski </w:t>
            </w:r>
          </w:p>
        </w:tc>
        <w:tc>
          <w:tcPr>
            <w:tcW w:w="9072" w:type="dxa"/>
            <w:vAlign w:val="center"/>
          </w:tcPr>
          <w:p w:rsidR="006A4334" w:rsidRDefault="006A4334" w:rsidP="00E53128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Zestaw stempli/pieczątek, do odbijania przy użyciu tuszu, zawierających znaki graficzne i określenia słowne </w:t>
            </w:r>
            <w:r w:rsidRPr="00DA639B">
              <w:rPr>
                <w:rFonts w:ascii="Arial" w:hAnsi="Arial" w:cs="Arial"/>
                <w:sz w:val="20"/>
                <w:szCs w:val="20"/>
              </w:rPr>
              <w:t>w języku angielskim</w:t>
            </w:r>
            <w:r w:rsidRPr="00392D5C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służące do określania poprawności wykonania zadania przez ucznia. Zestaw zawiera </w:t>
            </w:r>
            <w:r w:rsidRPr="0015706C">
              <w:rPr>
                <w:rFonts w:ascii="Arial" w:hAnsi="Arial" w:cs="Arial"/>
                <w:color w:val="000000" w:themeColor="text1"/>
                <w:sz w:val="20"/>
                <w:szCs w:val="20"/>
              </w:rPr>
              <w:t>min. 5 pieczątek.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15706C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706C">
              <w:rPr>
                <w:rFonts w:ascii="Arial" w:hAnsi="Arial" w:cs="Arial"/>
                <w:color w:val="000000" w:themeColor="text1"/>
                <w:sz w:val="20"/>
                <w:szCs w:val="20"/>
              </w:rPr>
              <w:t>Stacje edukacyjne Słownictwo, pisanie, czytanie ze zrozumieniem</w:t>
            </w:r>
          </w:p>
        </w:tc>
        <w:tc>
          <w:tcPr>
            <w:tcW w:w="9072" w:type="dxa"/>
            <w:vAlign w:val="center"/>
          </w:tcPr>
          <w:p w:rsidR="006A4334" w:rsidRPr="0015706C" w:rsidRDefault="006A4334" w:rsidP="00664AD2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706C">
              <w:rPr>
                <w:rFonts w:ascii="Arial" w:hAnsi="Arial" w:cs="Arial"/>
                <w:color w:val="000000" w:themeColor="text1"/>
                <w:sz w:val="20"/>
                <w:szCs w:val="20"/>
              </w:rPr>
              <w:t>Pomoc dydaktyczna wspierająca naukę języka angielskiego podczas zabawy. Zestaw liter/wyrazów/tekstów oraz gier/ćwiczeń/zabaw za pomocą których uczeń uczy się i jednocześnie poprzez zabawę wykorzystuje i sprawdza swoje umiejętności językowe. Zestaw ma za zadanie angażować uczniów w aktywne zdobywanie i utrwalanie wiedzy. Zestaw, w zależności od rodzaju, służy do ćwiczenia słownictwa, ćwiczenia pisania, czytania ze zrozumieniem. Zestaw zawiera materiały edukacyjne oraz akcesoria do gry/zabawy oraz instrukcję. Trzy różne zestawy.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15706C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706C">
              <w:rPr>
                <w:rFonts w:ascii="Arial" w:hAnsi="Arial" w:cs="Arial"/>
                <w:color w:val="000000" w:themeColor="text1"/>
                <w:sz w:val="20"/>
                <w:szCs w:val="20"/>
              </w:rPr>
              <w:t>Zestaw do nauki czytania, czytanki z podziałem na role</w:t>
            </w:r>
          </w:p>
        </w:tc>
        <w:tc>
          <w:tcPr>
            <w:tcW w:w="9072" w:type="dxa"/>
            <w:vAlign w:val="center"/>
          </w:tcPr>
          <w:p w:rsidR="006A4334" w:rsidRPr="0015706C" w:rsidRDefault="006A4334" w:rsidP="00E7348C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706C">
              <w:rPr>
                <w:rFonts w:ascii="Arial" w:hAnsi="Arial" w:cs="Arial"/>
                <w:color w:val="000000" w:themeColor="text1"/>
                <w:sz w:val="20"/>
                <w:szCs w:val="20"/>
              </w:rPr>
              <w:t>Pomoc dydaktyczna do aktywnej, wspólnej nauki czytania w języku angielskim, zawierająca zbiór różnego rodzaju treści do czytania oraz zestawy pytań do każdego tekstu. Zestaw angażuje uczniów do wspólnego czytania oraz zadawania sobie wzajemnie pytań do przeczytanego tekstu i odpowiadania, co umożliwia sprawdzenie zrozumienia czytanych treści.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15706C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706C">
              <w:rPr>
                <w:rFonts w:ascii="Arial" w:hAnsi="Arial" w:cs="Arial"/>
                <w:color w:val="000000" w:themeColor="text1"/>
                <w:sz w:val="20"/>
                <w:szCs w:val="20"/>
              </w:rPr>
              <w:t>Magnetyczne angielskie części mowy, zestaw demonstracyjny</w:t>
            </w:r>
          </w:p>
        </w:tc>
        <w:tc>
          <w:tcPr>
            <w:tcW w:w="9072" w:type="dxa"/>
            <w:vAlign w:val="center"/>
          </w:tcPr>
          <w:p w:rsidR="006A4334" w:rsidRPr="0015706C" w:rsidRDefault="006A4334" w:rsidP="00BD5DF9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706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Pomoc dydaktyczna – zestaw angielskich wyrazów w postaci dużych (wys. min. 4 cm), pokazowych magnesów na tablicę, określających odpowiednim kolorem poszczególne części mowy (min. w 4 kolorach).  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15706C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706C">
              <w:rPr>
                <w:rFonts w:ascii="Arial" w:hAnsi="Arial" w:cs="Arial"/>
                <w:color w:val="000000" w:themeColor="text1"/>
                <w:sz w:val="20"/>
                <w:szCs w:val="20"/>
              </w:rPr>
              <w:t>Komplet książeczek do nauki języka angielskiego</w:t>
            </w:r>
          </w:p>
        </w:tc>
        <w:tc>
          <w:tcPr>
            <w:tcW w:w="9072" w:type="dxa"/>
            <w:vAlign w:val="center"/>
          </w:tcPr>
          <w:p w:rsidR="006A4334" w:rsidRPr="0015706C" w:rsidRDefault="006A4334" w:rsidP="001570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706C">
              <w:rPr>
                <w:rFonts w:ascii="Arial" w:hAnsi="Arial" w:cs="Arial"/>
                <w:color w:val="000000" w:themeColor="text1"/>
                <w:sz w:val="20"/>
                <w:szCs w:val="20"/>
              </w:rPr>
              <w:t>Komplet przemyślanych książeczek ułatwia dzieciom budowanie angielskich zdań oznajmujących, pytających i rozkazujących. Każda książeczka zawiera wyrazy do czytania globalnego (</w:t>
            </w:r>
            <w:proofErr w:type="spellStart"/>
            <w:r w:rsidRPr="0015706C">
              <w:rPr>
                <w:rFonts w:ascii="Arial" w:hAnsi="Arial" w:cs="Arial"/>
                <w:color w:val="000000" w:themeColor="text1"/>
                <w:sz w:val="20"/>
                <w:szCs w:val="20"/>
              </w:rPr>
              <w:t>sight-word</w:t>
            </w:r>
            <w:proofErr w:type="spellEnd"/>
            <w:r w:rsidRPr="0015706C">
              <w:rPr>
                <w:rFonts w:ascii="Arial" w:hAnsi="Arial" w:cs="Arial"/>
                <w:color w:val="000000" w:themeColor="text1"/>
                <w:sz w:val="20"/>
                <w:szCs w:val="20"/>
              </w:rPr>
              <w:t>) oraz wyrazy dodatkowe (opatrzone kolorowym obrazkiem dla ułatwienia). Praca z jedną książeczką służy do utrwalania rozumienia i poprawnej wymowy właśnie tych powtarzających się wyrazów. W każdej książeczce dzieci znajdą 15 kartoników, z których mogą składać zdania logiczne i nieco śmieszne.</w:t>
            </w:r>
          </w:p>
          <w:p w:rsidR="006A4334" w:rsidRPr="0015706C" w:rsidRDefault="006A4334" w:rsidP="001570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706C">
              <w:rPr>
                <w:rFonts w:ascii="Arial" w:hAnsi="Arial" w:cs="Arial"/>
                <w:color w:val="000000" w:themeColor="text1"/>
                <w:sz w:val="20"/>
                <w:szCs w:val="20"/>
              </w:rPr>
              <w:t>Trening dla łącznie 100 wyrazów do czytania globalnego.</w:t>
            </w:r>
            <w:r w:rsidRPr="0015706C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W zestawie:</w:t>
            </w:r>
          </w:p>
          <w:p w:rsidR="006A4334" w:rsidRPr="0015706C" w:rsidRDefault="006A4334" w:rsidP="001570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706C">
              <w:rPr>
                <w:rFonts w:ascii="Arial" w:hAnsi="Arial" w:cs="Arial"/>
                <w:color w:val="000000" w:themeColor="text1"/>
                <w:sz w:val="20"/>
                <w:szCs w:val="20"/>
              </w:rPr>
              <w:t>15 spiralnych książeczek (wym. 24 x 8 cm),</w:t>
            </w:r>
          </w:p>
          <w:p w:rsidR="006A4334" w:rsidRPr="0015706C" w:rsidRDefault="006A4334" w:rsidP="0015706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706C">
              <w:rPr>
                <w:rFonts w:ascii="Arial" w:hAnsi="Arial" w:cs="Arial"/>
                <w:color w:val="000000" w:themeColor="text1"/>
                <w:sz w:val="20"/>
                <w:szCs w:val="20"/>
              </w:rPr>
              <w:t>karton z przegródkami (wym. 24 x 22 x 9 cm),</w:t>
            </w:r>
          </w:p>
          <w:p w:rsidR="006A4334" w:rsidRPr="00A24C6D" w:rsidRDefault="006A4334" w:rsidP="00A24C6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5706C">
              <w:rPr>
                <w:rFonts w:ascii="Arial" w:hAnsi="Arial" w:cs="Arial"/>
                <w:color w:val="000000" w:themeColor="text1"/>
                <w:sz w:val="20"/>
                <w:szCs w:val="20"/>
              </w:rPr>
              <w:t>wszystkie elementy z kolorowego, laminowanego kartonu.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285CAF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85699">
              <w:rPr>
                <w:rFonts w:ascii="Arial" w:hAnsi="Arial" w:cs="Arial"/>
                <w:color w:val="000000" w:themeColor="text1"/>
                <w:sz w:val="20"/>
                <w:szCs w:val="20"/>
              </w:rPr>
              <w:t>Puzzle angielskie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585699">
              <w:rPr>
                <w:rFonts w:ascii="Arial" w:hAnsi="Arial" w:cs="Arial"/>
                <w:color w:val="000000" w:themeColor="text1"/>
                <w:sz w:val="20"/>
                <w:szCs w:val="20"/>
              </w:rPr>
              <w:t>- część I, II, III. IV</w:t>
            </w:r>
          </w:p>
        </w:tc>
        <w:tc>
          <w:tcPr>
            <w:tcW w:w="9072" w:type="dxa"/>
            <w:vAlign w:val="center"/>
          </w:tcPr>
          <w:p w:rsidR="006A4334" w:rsidRDefault="006A4334" w:rsidP="00585699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585699">
              <w:rPr>
                <w:rFonts w:ascii="Arial" w:hAnsi="Arial" w:cs="Arial"/>
                <w:sz w:val="20"/>
                <w:szCs w:val="20"/>
              </w:rPr>
              <w:t xml:space="preserve">ztery różne układanki, które pozwalają utrwalać znaczenie i poprawną pisownie wyrazów angielskich. Na każdą układanka składa się plansza z obrazkami oraz elementy puzzli z odpowiednimi wyrazami. Podczas zabawy dziecko wybiera kawałek </w:t>
            </w:r>
            <w:proofErr w:type="spellStart"/>
            <w:r w:rsidRPr="00585699">
              <w:rPr>
                <w:rFonts w:ascii="Arial" w:hAnsi="Arial" w:cs="Arial"/>
                <w:sz w:val="20"/>
                <w:szCs w:val="20"/>
              </w:rPr>
              <w:t>puzzla</w:t>
            </w:r>
            <w:proofErr w:type="spellEnd"/>
            <w:r w:rsidRPr="00585699">
              <w:rPr>
                <w:rFonts w:ascii="Arial" w:hAnsi="Arial" w:cs="Arial"/>
                <w:sz w:val="20"/>
                <w:szCs w:val="20"/>
              </w:rPr>
              <w:t xml:space="preserve">, odczytuje wyraz i układa go na odpowiednim obrazku. Jeśli prawidłowo wykona każde dopasowanie wyrazu do obrazka, ułoży w efekcie kolorowy obrazek z atrakcyjną fotografią. Dzięki takiemu elementowi samokontroli dzieci mogą pracować samodzielnie. </w:t>
            </w:r>
          </w:p>
          <w:p w:rsidR="006A4334" w:rsidRDefault="006A4334" w:rsidP="0044113B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5D53">
              <w:rPr>
                <w:rFonts w:ascii="Arial" w:hAnsi="Arial" w:cs="Arial"/>
                <w:sz w:val="20"/>
                <w:szCs w:val="20"/>
              </w:rPr>
              <w:t>Zestaw angielskie czasowniki I rzeczowniki</w:t>
            </w:r>
          </w:p>
        </w:tc>
        <w:tc>
          <w:tcPr>
            <w:tcW w:w="9072" w:type="dxa"/>
            <w:vAlign w:val="center"/>
          </w:tcPr>
          <w:p w:rsidR="006A4334" w:rsidRDefault="006A4334" w:rsidP="00BD5DF9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Pomoc dydaktyczna - układanka edukacyjna składająca się z obrazków i wyrazów, polegająca na dobieraniu prawidłowych angielskich wyrazów opisujących czynności i przedmioty przedstawione na obrazkach. Zestaw: min. 180 wyrazów – czasowników i rzeczowników. Jeżeli osobno rzeczowniki i osobno czasowniki, to dwa opakowania i każde po min. 90 wyrazów.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5DAF">
              <w:rPr>
                <w:rFonts w:ascii="Arial" w:hAnsi="Arial" w:cs="Arial"/>
                <w:sz w:val="20"/>
                <w:szCs w:val="20"/>
              </w:rPr>
              <w:t>Gra bingo- części mowy</w:t>
            </w:r>
          </w:p>
        </w:tc>
        <w:tc>
          <w:tcPr>
            <w:tcW w:w="9072" w:type="dxa"/>
            <w:vAlign w:val="center"/>
          </w:tcPr>
          <w:p w:rsidR="006A4334" w:rsidRDefault="006A4334" w:rsidP="00CA35E2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 karciana typu bingo z planszami i kartonikami dotyczącymi angielskich wyrazów. Gra zawiera min. 60 kartoników z wyrazami i/lub obrazkami do zapełnienia plansz. Gra zapakowana w pudełko.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3142">
              <w:rPr>
                <w:rFonts w:ascii="Arial" w:hAnsi="Arial" w:cs="Arial"/>
                <w:sz w:val="20"/>
                <w:szCs w:val="20"/>
              </w:rPr>
              <w:t>Puzzle, angielskie słówka 3- literowe i 4-literowe: 2 szt.</w:t>
            </w:r>
          </w:p>
        </w:tc>
        <w:tc>
          <w:tcPr>
            <w:tcW w:w="9072" w:type="dxa"/>
            <w:vAlign w:val="center"/>
          </w:tcPr>
          <w:p w:rsidR="006A4334" w:rsidRDefault="006A4334" w:rsidP="00CA35E2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Proste układanki dla najmłodszych uczniów składające się obrazków podzielonych na 2-4 elementy, po złożeniu których powstają nazwy ilustracji z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obrazków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czyli angielskie wyrazy 3- i 4-literowe. Opakowanie zawiera min. 16 obrazków różnych: 3- i 4-literowych lub osobno: jedno opakowanie wyrazy 3-literowe a drugie op. 4-literowe. W przypadku osobnych: 2 różne układanki.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3142">
              <w:rPr>
                <w:rFonts w:ascii="Arial" w:hAnsi="Arial" w:cs="Arial"/>
                <w:sz w:val="20"/>
                <w:szCs w:val="20"/>
              </w:rPr>
              <w:t>Pakiet do nauki języka angielskiego (szkoła podstawowa) - CD-ROM</w:t>
            </w:r>
          </w:p>
        </w:tc>
        <w:tc>
          <w:tcPr>
            <w:tcW w:w="9072" w:type="dxa"/>
            <w:vAlign w:val="center"/>
          </w:tcPr>
          <w:p w:rsidR="006A4334" w:rsidRDefault="006A4334" w:rsidP="00DD322A">
            <w:pPr>
              <w:tabs>
                <w:tab w:val="left" w:pos="426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D322A">
              <w:rPr>
                <w:rFonts w:ascii="Arial" w:hAnsi="Arial" w:cs="Arial"/>
                <w:sz w:val="20"/>
                <w:szCs w:val="20"/>
              </w:rPr>
              <w:t>Pakiet multimedialnych programów edukacyjnych przeznaczony dla placówek oświatowych (szkoły podstawowe, przedszkola, szkoły językowe).</w:t>
            </w:r>
            <w:r w:rsidRPr="00DD322A">
              <w:rPr>
                <w:rFonts w:ascii="Arial" w:hAnsi="Arial" w:cs="Arial"/>
                <w:sz w:val="20"/>
                <w:szCs w:val="20"/>
              </w:rPr>
              <w:br/>
              <w:t>Zawiera 4 programy: Język angielski 1, Język angielski 2, Moje pierwsze słówka EN oraz Przygody Detektywa Bartka.</w:t>
            </w:r>
            <w:r w:rsidRPr="00DD322A">
              <w:rPr>
                <w:rFonts w:ascii="Arial" w:hAnsi="Arial" w:cs="Arial"/>
                <w:sz w:val="20"/>
                <w:szCs w:val="20"/>
              </w:rPr>
              <w:br/>
              <w:t>Licencja edukacyjna, wielostanowiskowa (sieciowa), z wieczystą ważnością.</w:t>
            </w:r>
            <w:r w:rsidRPr="00DD322A">
              <w:rPr>
                <w:rFonts w:ascii="Arial" w:hAnsi="Arial" w:cs="Arial"/>
                <w:sz w:val="20"/>
                <w:szCs w:val="20"/>
              </w:rPr>
              <w:br/>
              <w:t>Umożliwia prowadzenie zajęć dydaktycznych z języka angielskiego przy użyciu komputerów szkolnych i tablicy multimedialnej.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315C">
              <w:rPr>
                <w:rFonts w:ascii="Arial" w:hAnsi="Arial" w:cs="Arial"/>
                <w:sz w:val="20"/>
                <w:szCs w:val="20"/>
              </w:rPr>
              <w:t>Oprogramowanie do nauki języka angielskiego</w:t>
            </w:r>
          </w:p>
        </w:tc>
        <w:tc>
          <w:tcPr>
            <w:tcW w:w="9072" w:type="dxa"/>
            <w:vAlign w:val="center"/>
          </w:tcPr>
          <w:p w:rsidR="006A4334" w:rsidRPr="00DD322A" w:rsidRDefault="006A4334" w:rsidP="00DD322A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Licenc</w:t>
            </w:r>
            <w:r w:rsidRPr="00DD322A">
              <w:rPr>
                <w:rFonts w:ascii="Arial" w:hAnsi="Arial" w:cs="Arial"/>
                <w:sz w:val="20"/>
                <w:szCs w:val="20"/>
              </w:rPr>
              <w:t>ja pozwala na wykorzystanie programu na 20 stanowiskach komputerowych.</w:t>
            </w:r>
          </w:p>
          <w:p w:rsidR="006A4334" w:rsidRPr="00DD322A" w:rsidRDefault="006A4334" w:rsidP="00DD322A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322A">
              <w:rPr>
                <w:rFonts w:ascii="Arial" w:hAnsi="Arial" w:cs="Arial"/>
                <w:sz w:val="20"/>
                <w:szCs w:val="20"/>
              </w:rPr>
              <w:t xml:space="preserve">Program </w:t>
            </w: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DD322A">
              <w:rPr>
                <w:rFonts w:ascii="Arial" w:hAnsi="Arial" w:cs="Arial"/>
                <w:sz w:val="20"/>
                <w:szCs w:val="20"/>
              </w:rPr>
              <w:t>awiera szereg ćwiczeń, które sprawdzają zdobyte umiejętności oraz pozwalają na bieżąco monitorować postępy w nauce. Wyniki uzyskane przez uczniów są zapisywane w pliku, który zawiera dane takie jak data i godzina rozwiązania zadania, liczba poprawnych i błędnych odpowiedzi, a także ocena końcowa. Program umożliwia również drukowanie ćwiczeń oraz testów.</w:t>
            </w:r>
          </w:p>
          <w:p w:rsidR="006A4334" w:rsidRPr="00DD322A" w:rsidRDefault="006A4334" w:rsidP="00DD322A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322A">
              <w:rPr>
                <w:rFonts w:ascii="Arial" w:hAnsi="Arial" w:cs="Arial"/>
                <w:sz w:val="20"/>
                <w:szCs w:val="20"/>
              </w:rPr>
              <w:t>Aplikacja podzielona jest na kilka tematycznych działów, takich jak:</w:t>
            </w:r>
          </w:p>
          <w:p w:rsidR="006A4334" w:rsidRPr="00DD322A" w:rsidRDefault="006A4334" w:rsidP="00DD322A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322A">
              <w:rPr>
                <w:rFonts w:ascii="Arial" w:hAnsi="Arial" w:cs="Arial"/>
                <w:sz w:val="20"/>
                <w:szCs w:val="20"/>
              </w:rPr>
              <w:t>Części zdania i rzeczowniki</w:t>
            </w:r>
          </w:p>
          <w:p w:rsidR="006A4334" w:rsidRPr="00DD322A" w:rsidRDefault="006A4334" w:rsidP="00DD322A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322A">
              <w:rPr>
                <w:rFonts w:ascii="Arial" w:hAnsi="Arial" w:cs="Arial"/>
                <w:sz w:val="20"/>
                <w:szCs w:val="20"/>
              </w:rPr>
              <w:t>Zaimki</w:t>
            </w:r>
          </w:p>
          <w:p w:rsidR="006A4334" w:rsidRPr="00DD322A" w:rsidRDefault="006A4334" w:rsidP="00DD322A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322A">
              <w:rPr>
                <w:rFonts w:ascii="Arial" w:hAnsi="Arial" w:cs="Arial"/>
                <w:sz w:val="20"/>
                <w:szCs w:val="20"/>
              </w:rPr>
              <w:t>Czasowniki</w:t>
            </w:r>
          </w:p>
          <w:p w:rsidR="006A4334" w:rsidRPr="00DD322A" w:rsidRDefault="006A4334" w:rsidP="00DD322A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322A">
              <w:rPr>
                <w:rFonts w:ascii="Arial" w:hAnsi="Arial" w:cs="Arial"/>
                <w:sz w:val="20"/>
                <w:szCs w:val="20"/>
              </w:rPr>
              <w:t>Przyimki i spójniki</w:t>
            </w:r>
          </w:p>
          <w:p w:rsidR="006A4334" w:rsidRPr="00DD322A" w:rsidRDefault="006A4334" w:rsidP="00DD322A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322A">
              <w:rPr>
                <w:rFonts w:ascii="Arial" w:hAnsi="Arial" w:cs="Arial"/>
                <w:sz w:val="20"/>
                <w:szCs w:val="20"/>
              </w:rPr>
              <w:t>Tworzenie pytań, odpowiedzi i negacji</w:t>
            </w:r>
          </w:p>
          <w:p w:rsidR="006A4334" w:rsidRPr="00DD322A" w:rsidRDefault="006A4334" w:rsidP="00DD322A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322A">
              <w:rPr>
                <w:rFonts w:ascii="Arial" w:hAnsi="Arial" w:cs="Arial"/>
                <w:sz w:val="20"/>
                <w:szCs w:val="20"/>
              </w:rPr>
              <w:t>Określanie czasu, stopniowanie przymiotników</w:t>
            </w:r>
          </w:p>
          <w:p w:rsidR="006A4334" w:rsidRPr="00DD322A" w:rsidRDefault="006A4334" w:rsidP="00DD322A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322A">
              <w:rPr>
                <w:rFonts w:ascii="Arial" w:hAnsi="Arial" w:cs="Arial"/>
                <w:sz w:val="20"/>
                <w:szCs w:val="20"/>
              </w:rPr>
              <w:t>Dyktanda</w:t>
            </w:r>
          </w:p>
          <w:p w:rsidR="006A4334" w:rsidRPr="00DD322A" w:rsidRDefault="006A4334" w:rsidP="00DD322A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322A">
              <w:rPr>
                <w:rFonts w:ascii="Arial" w:hAnsi="Arial" w:cs="Arial"/>
                <w:sz w:val="20"/>
                <w:szCs w:val="20"/>
              </w:rPr>
              <w:t>Dodatkowo, ustawienia programu pozwalają na dostosowanie liczby przykładów – od 10 do 30 konstrukcji, co umożliwia elastyczną naukę dopasowaną do poziomu ucznia.</w:t>
            </w:r>
          </w:p>
          <w:p w:rsidR="006A4334" w:rsidRDefault="006A4334" w:rsidP="00DD322A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322A">
              <w:rPr>
                <w:rFonts w:ascii="Arial" w:hAnsi="Arial" w:cs="Arial"/>
                <w:sz w:val="20"/>
                <w:szCs w:val="20"/>
              </w:rPr>
              <w:t>Program jest kompatybilny z wszystkimi typami tablic interaktywnych, co sprawia, że świetnie nadaje się do wykorzystywania w salach komputerowych oraz podczas zajęć z tablicami interaktywnymi.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315C">
              <w:rPr>
                <w:rFonts w:ascii="Arial" w:hAnsi="Arial" w:cs="Arial"/>
                <w:sz w:val="20"/>
                <w:szCs w:val="20"/>
              </w:rPr>
              <w:t>Książki do nauki języka angielskiego, zestaw</w:t>
            </w:r>
          </w:p>
        </w:tc>
        <w:tc>
          <w:tcPr>
            <w:tcW w:w="9072" w:type="dxa"/>
            <w:vAlign w:val="center"/>
          </w:tcPr>
          <w:p w:rsidR="006A4334" w:rsidRDefault="006A4334" w:rsidP="0044113B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Około </w:t>
            </w:r>
            <w:r w:rsidRPr="00A24C6D">
              <w:rPr>
                <w:rFonts w:ascii="Arial" w:hAnsi="Arial" w:cs="Arial"/>
                <w:sz w:val="20"/>
                <w:szCs w:val="20"/>
              </w:rPr>
              <w:t>75 stopniowanych tekstów do czytania, zgodnych z krajową podstawą programową, zawierających zadania ukierunkowane na rozwijanie konkretnych umiejętności i budowanie pewności uczniów</w:t>
            </w:r>
            <w:r>
              <w:rPr>
                <w:rFonts w:ascii="Arial" w:hAnsi="Arial" w:cs="Arial"/>
                <w:sz w:val="20"/>
                <w:szCs w:val="20"/>
              </w:rPr>
              <w:t xml:space="preserve"> w posługiwaniu się językiem angielskim</w:t>
            </w:r>
            <w:r w:rsidRPr="00A24C6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3B71">
              <w:rPr>
                <w:rFonts w:ascii="Arial" w:hAnsi="Arial" w:cs="Arial"/>
                <w:sz w:val="20"/>
                <w:szCs w:val="20"/>
              </w:rPr>
              <w:t>Gry planszowe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23B71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23B71">
              <w:rPr>
                <w:rFonts w:ascii="Arial" w:hAnsi="Arial" w:cs="Arial"/>
                <w:sz w:val="20"/>
                <w:szCs w:val="20"/>
              </w:rPr>
              <w:t xml:space="preserve">językowe </w:t>
            </w:r>
          </w:p>
        </w:tc>
        <w:tc>
          <w:tcPr>
            <w:tcW w:w="9072" w:type="dxa"/>
            <w:vAlign w:val="center"/>
          </w:tcPr>
          <w:p w:rsidR="006A4334" w:rsidRPr="003950F5" w:rsidRDefault="006A4334" w:rsidP="00BB482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50F5">
              <w:rPr>
                <w:rFonts w:ascii="Arial" w:hAnsi="Arial" w:cs="Arial"/>
                <w:color w:val="000000" w:themeColor="text1"/>
                <w:sz w:val="20"/>
                <w:szCs w:val="20"/>
              </w:rPr>
              <w:t>Zestaw min. 10 różnych, planszowych gier dydaktycznych do atrakcyjnej i interaktywnej nauki języka angielskiego w szkole podstawowej, dla uczniów w różnym wieku i na różnych poziomach zaawansowania: A1 – B1. Gry planszowe ułatwiające młodszym dzieciom naukę podstawowych angielskich słówek i wspierające ćwiczenie ich użycia a wśród starszych uczniów wykorzystywane do utrwalania oraz interesującej powtórki zdobytej wiedzy i stymulujące do spontanicznych wypowiedzi w różnych dziedzinach. Każda gra wyposażona w instrukcję w języku polskim i zapakowana w osobne pudełko.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B4F">
              <w:rPr>
                <w:rFonts w:ascii="Arial" w:hAnsi="Arial" w:cs="Arial"/>
                <w:sz w:val="20"/>
                <w:szCs w:val="20"/>
              </w:rPr>
              <w:t>Fiszki audio do nauki angielskiego</w:t>
            </w:r>
          </w:p>
        </w:tc>
        <w:tc>
          <w:tcPr>
            <w:tcW w:w="9072" w:type="dxa"/>
            <w:vAlign w:val="center"/>
          </w:tcPr>
          <w:p w:rsidR="006A4334" w:rsidRDefault="006A4334" w:rsidP="0044113B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4796">
              <w:rPr>
                <w:rFonts w:ascii="Arial" w:hAnsi="Arial" w:cs="Arial"/>
                <w:sz w:val="20"/>
                <w:szCs w:val="20"/>
              </w:rPr>
              <w:t xml:space="preserve">Zestaw składa się z 6 </w:t>
            </w:r>
            <w:r>
              <w:rPr>
                <w:rFonts w:ascii="Arial" w:hAnsi="Arial" w:cs="Arial"/>
                <w:sz w:val="20"/>
                <w:szCs w:val="20"/>
              </w:rPr>
              <w:t>części.</w:t>
            </w:r>
            <w:r w:rsidRPr="00824796">
              <w:rPr>
                <w:rFonts w:ascii="Arial" w:hAnsi="Arial" w:cs="Arial"/>
                <w:sz w:val="20"/>
                <w:szCs w:val="20"/>
              </w:rPr>
              <w:t xml:space="preserve"> Hasła zawarte w każd</w:t>
            </w:r>
            <w:r>
              <w:rPr>
                <w:rFonts w:ascii="Arial" w:hAnsi="Arial" w:cs="Arial"/>
                <w:sz w:val="20"/>
                <w:szCs w:val="20"/>
              </w:rPr>
              <w:t>ej</w:t>
            </w:r>
            <w:r w:rsidRPr="00824796">
              <w:rPr>
                <w:rFonts w:ascii="Arial" w:hAnsi="Arial" w:cs="Arial"/>
                <w:sz w:val="20"/>
                <w:szCs w:val="20"/>
              </w:rPr>
              <w:t xml:space="preserve"> z nich usystematyzowa</w:t>
            </w:r>
            <w:r>
              <w:rPr>
                <w:rFonts w:ascii="Arial" w:hAnsi="Arial" w:cs="Arial"/>
                <w:sz w:val="20"/>
                <w:szCs w:val="20"/>
              </w:rPr>
              <w:t>ne</w:t>
            </w:r>
            <w:r w:rsidRPr="00824796">
              <w:rPr>
                <w:rFonts w:ascii="Arial" w:hAnsi="Arial" w:cs="Arial"/>
                <w:sz w:val="20"/>
                <w:szCs w:val="20"/>
              </w:rPr>
              <w:t xml:space="preserve"> w 50 kategoriach tematycznych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824796">
              <w:rPr>
                <w:rFonts w:ascii="Arial" w:hAnsi="Arial" w:cs="Arial"/>
                <w:sz w:val="20"/>
                <w:szCs w:val="20"/>
              </w:rPr>
              <w:t>które wyczerpująco ujmują zjawiska związane z człowiekiem i jego otoczeniem, np.: finanse, ekologia, media i komunikacja, odżywianie, podróże, prawo, sport, transport, zdrowie, życie codzienne. Łącznie zestaw zawiera ponad 14 000 haseł (hasła nie powtarzają się pomiędzy tytułami) i ponad 22,5 godziny nagrań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235B4F" w:rsidRDefault="006A4334" w:rsidP="00235B4F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B4F">
              <w:rPr>
                <w:rFonts w:ascii="Arial" w:hAnsi="Arial" w:cs="Arial"/>
                <w:sz w:val="20"/>
                <w:szCs w:val="20"/>
              </w:rPr>
              <w:t>Zajęcia wyrównawcze - zbiór gotowych materiałów do prowadzenia zajęć w klasach 1-3</w:t>
            </w:r>
          </w:p>
          <w:p w:rsidR="006A4334" w:rsidRDefault="006A4334" w:rsidP="00235B4F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5B4F">
              <w:rPr>
                <w:rFonts w:ascii="Arial" w:hAnsi="Arial" w:cs="Arial"/>
                <w:sz w:val="20"/>
                <w:szCs w:val="20"/>
              </w:rPr>
              <w:t>szkoły podstawowej</w:t>
            </w:r>
          </w:p>
        </w:tc>
        <w:tc>
          <w:tcPr>
            <w:tcW w:w="9072" w:type="dxa"/>
            <w:vAlign w:val="center"/>
          </w:tcPr>
          <w:p w:rsidR="006A4334" w:rsidRPr="0050315C" w:rsidRDefault="006A4334" w:rsidP="0044113B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2110A">
              <w:rPr>
                <w:rFonts w:ascii="Arial" w:hAnsi="Arial" w:cs="Arial"/>
                <w:color w:val="000000" w:themeColor="text1"/>
                <w:sz w:val="20"/>
                <w:szCs w:val="20"/>
              </w:rPr>
              <w:t>Kompleksowy pakiet materiałów dydaktycznych wspierających uczniów z trudnościami w nauce w edukacji wczesnoszkolnej. Zawiera 3 zeszyty z kartami pracy (część matematyczna, polonistyczna i społeczno-przyrodnicza) oraz teczkę z 22 pomocami dydaktycznymi, w tym grami, planszami, mapami myśli i zestawem monet. Materiały dostosowane do podstawy programowej, przeznaczone do zajęć wyrównawczych i pracy indywidualnej.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B7103">
              <w:rPr>
                <w:rFonts w:ascii="Arial" w:hAnsi="Arial" w:cs="Arial"/>
                <w:sz w:val="20"/>
                <w:szCs w:val="20"/>
              </w:rPr>
              <w:t>Zestaw matematyczny z kartami zadań</w:t>
            </w:r>
          </w:p>
        </w:tc>
        <w:tc>
          <w:tcPr>
            <w:tcW w:w="9072" w:type="dxa"/>
            <w:vAlign w:val="center"/>
          </w:tcPr>
          <w:p w:rsidR="006A4334" w:rsidRDefault="006A4334" w:rsidP="00AE2030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Zestaw wielokolorowych elementów (liczmanów) o różnych kształtach do nauki sortowania, rozróżniania, liczenia przy wykorzystaniu dołączonych miseczek w kolorach odpowiadającym kolorom klocków oraz kart zadań – pomysłów na ćwiczenia. Zestaw zawiera min. 100 liczmanów.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707F3">
              <w:rPr>
                <w:rFonts w:ascii="Arial" w:hAnsi="Arial" w:cs="Arial"/>
                <w:sz w:val="20"/>
                <w:szCs w:val="20"/>
              </w:rPr>
              <w:t>Komplet magnesów szkolnych</w:t>
            </w:r>
          </w:p>
        </w:tc>
        <w:tc>
          <w:tcPr>
            <w:tcW w:w="9072" w:type="dxa"/>
            <w:vAlign w:val="center"/>
          </w:tcPr>
          <w:p w:rsidR="006A4334" w:rsidRPr="003251AD" w:rsidRDefault="006A4334" w:rsidP="00C07A7F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51AD">
              <w:rPr>
                <w:rFonts w:ascii="Arial" w:hAnsi="Arial" w:cs="Arial"/>
                <w:sz w:val="20"/>
                <w:szCs w:val="20"/>
              </w:rPr>
              <w:t xml:space="preserve">Pomoc dydaktyczna w nauczaniu fizyki w szkole podstawowej z zakresu magnetyzmu i elektromagnetyzmu. Zestaw składający się z wielu różnorodnych magnesów i elementów magnetycznych umożliwiający wprowadzenie uczniów w świat magnetyzmu i przeprowadzenie szeregu doświadczeń, na podstawie dołączonych do zestawu kart pracy/instrukcji do przeprowadzenia doświadczeń. Całość zapakowana w poręczny pojemnik z wydzielonymi miejscami dla poszczególnych elementów. </w:t>
            </w:r>
          </w:p>
        </w:tc>
        <w:tc>
          <w:tcPr>
            <w:tcW w:w="850" w:type="dxa"/>
            <w:vAlign w:val="center"/>
          </w:tcPr>
          <w:p w:rsidR="006A4334" w:rsidRPr="003251AD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51A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2E2FBA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2FBA">
              <w:rPr>
                <w:rFonts w:ascii="Arial" w:hAnsi="Arial" w:cs="Arial"/>
                <w:sz w:val="20"/>
                <w:szCs w:val="20"/>
              </w:rPr>
              <w:t>Wyprawka pierwszoklasisty</w:t>
            </w:r>
          </w:p>
          <w:p w:rsidR="006A4334" w:rsidRPr="002E2FBA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="006A4334" w:rsidRDefault="006A4334" w:rsidP="00480E3A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6CC">
              <w:rPr>
                <w:rFonts w:ascii="Arial" w:hAnsi="Arial" w:cs="Arial"/>
                <w:sz w:val="20"/>
                <w:szCs w:val="20"/>
              </w:rPr>
              <w:t>Pomoc dydaktyczna</w:t>
            </w:r>
            <w:r>
              <w:rPr>
                <w:rFonts w:ascii="Arial" w:hAnsi="Arial" w:cs="Arial"/>
                <w:sz w:val="20"/>
                <w:szCs w:val="20"/>
              </w:rPr>
              <w:t xml:space="preserve"> polegająca na wykorzystaniu zabawy połączonej z nauką, składająca się z dwóch segmentów: kontrolnego w postaci zabawki/układanki i zadaniowego zawierającego zabawy, ćwiczenia do wykonania, </w:t>
            </w:r>
            <w:r w:rsidRPr="002E2FBA">
              <w:rPr>
                <w:rFonts w:ascii="Arial" w:hAnsi="Arial" w:cs="Arial"/>
                <w:sz w:val="20"/>
                <w:szCs w:val="20"/>
              </w:rPr>
              <w:t>zgodne z programem nauczania zintegrowanego.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622F4E" w:rsidRDefault="006A4334" w:rsidP="00BE147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2F4E">
              <w:rPr>
                <w:rFonts w:ascii="Arial" w:hAnsi="Arial" w:cs="Arial"/>
                <w:sz w:val="20"/>
                <w:szCs w:val="20"/>
              </w:rPr>
              <w:t>Drewniane figury do przewlekania</w:t>
            </w:r>
          </w:p>
        </w:tc>
        <w:tc>
          <w:tcPr>
            <w:tcW w:w="9072" w:type="dxa"/>
            <w:vAlign w:val="center"/>
          </w:tcPr>
          <w:p w:rsidR="006A4334" w:rsidRPr="003950F5" w:rsidRDefault="006A4334" w:rsidP="00A500CB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50F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Zabawka edukacyjna, zręcznościowa składającą się z min. 7 kolorowych, drewnianych elementów w różnych kształtach, z dziurkami do nawlekania i sznurowania oraz sznurków/sznurówek. 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2770">
              <w:rPr>
                <w:rFonts w:ascii="Arial" w:hAnsi="Arial" w:cs="Arial"/>
                <w:sz w:val="20"/>
                <w:szCs w:val="20"/>
              </w:rPr>
              <w:t>Gra planszowa - patyczaki</w:t>
            </w:r>
          </w:p>
        </w:tc>
        <w:tc>
          <w:tcPr>
            <w:tcW w:w="9072" w:type="dxa"/>
            <w:vAlign w:val="center"/>
          </w:tcPr>
          <w:p w:rsidR="006A4334" w:rsidRDefault="006A4334" w:rsidP="0044113B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Gra edukacyjna polegającą na układaniu patyczków wg załączonych wzorów. Zestaw składa się z </w:t>
            </w:r>
            <w:r w:rsidRPr="003950F5">
              <w:rPr>
                <w:rFonts w:ascii="Arial" w:hAnsi="Arial" w:cs="Arial"/>
                <w:color w:val="000000" w:themeColor="text1"/>
                <w:sz w:val="20"/>
                <w:szCs w:val="20"/>
              </w:rPr>
              <w:t>patyczków</w:t>
            </w:r>
            <w:r>
              <w:rPr>
                <w:rFonts w:ascii="Arial" w:hAnsi="Arial" w:cs="Arial"/>
                <w:sz w:val="20"/>
                <w:szCs w:val="20"/>
              </w:rPr>
              <w:t xml:space="preserve"> i kart pracy – wzorów do układania.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BE147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477">
              <w:rPr>
                <w:rFonts w:ascii="Arial" w:hAnsi="Arial" w:cs="Arial"/>
                <w:sz w:val="20"/>
                <w:szCs w:val="20"/>
              </w:rPr>
              <w:t>Waga szalkowa z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BE1477">
              <w:rPr>
                <w:rFonts w:ascii="Arial" w:hAnsi="Arial" w:cs="Arial"/>
                <w:sz w:val="20"/>
                <w:szCs w:val="20"/>
              </w:rPr>
              <w:t>odważnikami</w:t>
            </w:r>
          </w:p>
        </w:tc>
        <w:tc>
          <w:tcPr>
            <w:tcW w:w="9072" w:type="dxa"/>
            <w:vAlign w:val="center"/>
          </w:tcPr>
          <w:p w:rsidR="006A4334" w:rsidRDefault="006A4334" w:rsidP="0044113B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56CC">
              <w:rPr>
                <w:rFonts w:ascii="Arial" w:hAnsi="Arial" w:cs="Arial"/>
                <w:sz w:val="20"/>
                <w:szCs w:val="20"/>
              </w:rPr>
              <w:t>Waga szalkowa, metalowa z maksymalnym obciążeniem 2 kg, umożliwiająca ważenie produktów przy użyciu odważników oraz porównywanie wag różnych produktów. W zestawie odważniki o łącznej masie min. 1000 g.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B36E27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6E27">
              <w:rPr>
                <w:rFonts w:ascii="Arial" w:hAnsi="Arial" w:cs="Arial"/>
                <w:sz w:val="20"/>
                <w:szCs w:val="20"/>
              </w:rPr>
              <w:t>Dwustronna mata do kodowania 100x100cm</w:t>
            </w:r>
          </w:p>
        </w:tc>
        <w:tc>
          <w:tcPr>
            <w:tcW w:w="9072" w:type="dxa"/>
            <w:vAlign w:val="center"/>
          </w:tcPr>
          <w:p w:rsidR="006A4334" w:rsidRDefault="006A4334" w:rsidP="00B36E2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Dwustronna, uniwersalna, </w:t>
            </w:r>
            <w:r w:rsidRPr="00663EBF">
              <w:rPr>
                <w:rFonts w:ascii="Arial" w:hAnsi="Arial" w:cs="Arial"/>
                <w:bCs/>
                <w:sz w:val="20"/>
                <w:szCs w:val="20"/>
              </w:rPr>
              <w:t xml:space="preserve">plansza do kodowania, z wyznaczonymi, kwadratowymi polami, przeznaczona m.in. do zabawy i ćwiczeń z </w:t>
            </w:r>
            <w:r>
              <w:rPr>
                <w:rFonts w:ascii="Arial" w:hAnsi="Arial" w:cs="Arial"/>
                <w:bCs/>
                <w:sz w:val="20"/>
                <w:szCs w:val="20"/>
              </w:rPr>
              <w:t>wykorzystaniem kartoników, kubeczków i robotów</w:t>
            </w:r>
            <w:r w:rsidRPr="00663EBF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Mata </w:t>
            </w:r>
            <w:r w:rsidRPr="00663EBF">
              <w:rPr>
                <w:rFonts w:ascii="Arial" w:hAnsi="Arial" w:cs="Arial"/>
                <w:bCs/>
                <w:sz w:val="20"/>
                <w:szCs w:val="20"/>
              </w:rPr>
              <w:t>wykonana z mocnego</w:t>
            </w:r>
            <w:r>
              <w:rPr>
                <w:rFonts w:ascii="Arial" w:hAnsi="Arial" w:cs="Arial"/>
                <w:bCs/>
                <w:sz w:val="20"/>
                <w:szCs w:val="20"/>
              </w:rPr>
              <w:t>, zmywalnego</w:t>
            </w:r>
            <w:r w:rsidRPr="00663EBF">
              <w:rPr>
                <w:rFonts w:ascii="Arial" w:hAnsi="Arial" w:cs="Arial"/>
                <w:bCs/>
                <w:sz w:val="20"/>
                <w:szCs w:val="20"/>
              </w:rPr>
              <w:t xml:space="preserve"> i bezpiecznego dla dzieci materiału,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663EBF">
              <w:rPr>
                <w:rFonts w:ascii="Arial" w:hAnsi="Arial" w:cs="Arial"/>
                <w:bCs/>
                <w:sz w:val="20"/>
                <w:szCs w:val="20"/>
              </w:rPr>
              <w:t xml:space="preserve">o wymiarach min. 100x100 cm, z nadrukowaną </w:t>
            </w:r>
            <w:r>
              <w:rPr>
                <w:rFonts w:ascii="Arial" w:hAnsi="Arial" w:cs="Arial"/>
                <w:bCs/>
                <w:sz w:val="20"/>
                <w:szCs w:val="20"/>
              </w:rPr>
              <w:t>przynajmniej po jednej stronie, stupolową kratownicą.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9302B9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2E2FBA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2FBA">
              <w:rPr>
                <w:rFonts w:ascii="Arial" w:hAnsi="Arial" w:cs="Arial"/>
                <w:sz w:val="20"/>
                <w:szCs w:val="20"/>
              </w:rPr>
              <w:t>Krążki matematyczne do maty do kodowania</w:t>
            </w:r>
          </w:p>
        </w:tc>
        <w:tc>
          <w:tcPr>
            <w:tcW w:w="9072" w:type="dxa"/>
            <w:vAlign w:val="center"/>
          </w:tcPr>
          <w:p w:rsidR="006A4334" w:rsidRDefault="006A4334" w:rsidP="000D2770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Zestaw matematycznych, okrągłych,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kolorowych  kartoników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do maty do kodowania. Zestaw składa się z min. 175 kartoników, w tym: cyfry 1–10, znaki matematyczne, strzałki kierunkowe, start, stop/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meta,  figury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, kształty.</w:t>
            </w:r>
          </w:p>
        </w:tc>
        <w:tc>
          <w:tcPr>
            <w:tcW w:w="850" w:type="dxa"/>
            <w:vAlign w:val="center"/>
          </w:tcPr>
          <w:p w:rsidR="006A4334" w:rsidRDefault="006A4334" w:rsidP="00E42A67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3950F5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50F5">
              <w:rPr>
                <w:rFonts w:ascii="Arial" w:hAnsi="Arial" w:cs="Arial"/>
                <w:color w:val="000000" w:themeColor="text1"/>
                <w:sz w:val="20"/>
                <w:szCs w:val="20"/>
              </w:rPr>
              <w:t>Kompleksowy zestaw do nauki kodowania</w:t>
            </w:r>
          </w:p>
        </w:tc>
        <w:tc>
          <w:tcPr>
            <w:tcW w:w="9072" w:type="dxa"/>
            <w:vAlign w:val="center"/>
          </w:tcPr>
          <w:p w:rsidR="006A4334" w:rsidRPr="003950F5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950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Mata do kodowania z robotami i akcesoriami do kodowania i robotów. Maty dwustronne, z przynajmniej z jednej strony stupolową kratownicą. Minimalny skład zestawu: </w:t>
            </w:r>
          </w:p>
          <w:p w:rsidR="006A4334" w:rsidRPr="003950F5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950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-2x mata duża (min.100x100 cm); </w:t>
            </w:r>
          </w:p>
          <w:p w:rsidR="006A4334" w:rsidRPr="003950F5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950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-1x mata mała (min. 50x50cm);</w:t>
            </w:r>
          </w:p>
          <w:p w:rsidR="006A4334" w:rsidRPr="003950F5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950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-1x zestaw min. 700 trwałych, kolorowych kartoników do maty dużej; </w:t>
            </w:r>
          </w:p>
          <w:p w:rsidR="006A4334" w:rsidRPr="003950F5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950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-1x zestaw min. 300 trwałych kartoników do maty małej; </w:t>
            </w:r>
          </w:p>
          <w:p w:rsidR="006A4334" w:rsidRPr="003950F5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950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-1x zestaw min. 500 okrągłych kartoników z nadrukiem m.in. cyfr, znaków matematycznych, postaci, kształtów, przedmiotów, zwierząt itp.; </w:t>
            </w:r>
          </w:p>
          <w:p w:rsidR="006A4334" w:rsidRPr="003950F5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950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-1x zestaw min. 400 kolorowych plastikowych kubeczków, w min. 10 kolorach;</w:t>
            </w:r>
          </w:p>
          <w:p w:rsidR="006A4334" w:rsidRPr="003950F5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950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-2x robot edukacyjny;</w:t>
            </w:r>
          </w:p>
          <w:p w:rsidR="006A4334" w:rsidRPr="003950F5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950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-etui/</w:t>
            </w:r>
            <w:proofErr w:type="spellStart"/>
            <w:r w:rsidRPr="003950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organizer</w:t>
            </w:r>
            <w:proofErr w:type="spellEnd"/>
            <w:r w:rsidRPr="003950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do przechowywania akcesoriów;</w:t>
            </w:r>
          </w:p>
          <w:p w:rsidR="006A4334" w:rsidRPr="003950F5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950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-podręcznik/podręczniki do nauki kodowania z wykorzystaniem maty;</w:t>
            </w:r>
          </w:p>
          <w:p w:rsidR="006A4334" w:rsidRPr="003950F5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950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-podręcznik/podręczniki do kodowania z wykorzystaniem robota z zestawu; </w:t>
            </w:r>
          </w:p>
          <w:p w:rsidR="006A4334" w:rsidRPr="003950F5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3950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-dostęp do szkolenia/kursu z nauki kodowania dla min. 2 nauczycieli.</w:t>
            </w:r>
          </w:p>
          <w:p w:rsidR="006A4334" w:rsidRPr="003950F5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50F5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Wymiary kartoników muszą być odpowiednie do wielkości pól na danej macie.  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415A0" w:rsidRPr="008A6873" w:rsidTr="00E415A0">
        <w:tc>
          <w:tcPr>
            <w:tcW w:w="14175" w:type="dxa"/>
            <w:gridSpan w:val="4"/>
            <w:shd w:val="clear" w:color="auto" w:fill="D9D9D9" w:themeFill="background1" w:themeFillShade="D9"/>
            <w:vAlign w:val="center"/>
          </w:tcPr>
          <w:p w:rsidR="00E415A0" w:rsidRDefault="00E415A0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00BE">
              <w:rPr>
                <w:rFonts w:ascii="Arial" w:hAnsi="Arial" w:cs="Arial"/>
                <w:b/>
                <w:sz w:val="20"/>
                <w:szCs w:val="20"/>
              </w:rPr>
              <w:t>SP w Brzeźnicy Bychawskiej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3216">
              <w:rPr>
                <w:rFonts w:ascii="Arial" w:hAnsi="Arial" w:cs="Arial"/>
                <w:sz w:val="20"/>
                <w:szCs w:val="20"/>
              </w:rPr>
              <w:t>Długopis 3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9072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3216">
              <w:rPr>
                <w:rFonts w:ascii="Arial" w:hAnsi="Arial" w:cs="Arial"/>
                <w:sz w:val="20"/>
                <w:szCs w:val="20"/>
              </w:rPr>
              <w:t xml:space="preserve">Kreatywny długopis umożliwiający tworzenie przestrzennych kształtów i trójwymiarowych rysunków, za pomocą specjalnego wkładu, który podgrzewany (przy niskich temperaturach topnienia) wewnątrz urządzenia, nabiera właściwości plastycznych i pozwala tworzyć dowolne kształty. Zestaw zawiera </w:t>
            </w:r>
            <w:r w:rsidRPr="00AF3216">
              <w:rPr>
                <w:rFonts w:ascii="Arial" w:hAnsi="Arial" w:cs="Arial"/>
                <w:sz w:val="20"/>
                <w:szCs w:val="20"/>
              </w:rPr>
              <w:lastRenderedPageBreak/>
              <w:t xml:space="preserve">min.: długopis 3D, trzy kolory zapasowego </w:t>
            </w:r>
            <w:proofErr w:type="spellStart"/>
            <w:r w:rsidRPr="00AF3216">
              <w:rPr>
                <w:rFonts w:ascii="Arial" w:hAnsi="Arial" w:cs="Arial"/>
                <w:sz w:val="20"/>
                <w:szCs w:val="20"/>
              </w:rPr>
              <w:t>filamentu</w:t>
            </w:r>
            <w:proofErr w:type="spellEnd"/>
            <w:r w:rsidRPr="00AF3216">
              <w:rPr>
                <w:rFonts w:ascii="Arial" w:hAnsi="Arial" w:cs="Arial"/>
                <w:sz w:val="20"/>
                <w:szCs w:val="20"/>
              </w:rPr>
              <w:t xml:space="preserve"> (wkładu), zasilacz/kabel USB</w:t>
            </w:r>
            <w:r>
              <w:rPr>
                <w:rFonts w:ascii="Arial" w:hAnsi="Arial" w:cs="Arial"/>
                <w:sz w:val="20"/>
                <w:szCs w:val="20"/>
              </w:rPr>
              <w:t xml:space="preserve"> – jeżeli wymagany</w:t>
            </w:r>
            <w:r w:rsidRPr="00AF3216">
              <w:rPr>
                <w:rFonts w:ascii="Arial" w:hAnsi="Arial" w:cs="Arial"/>
                <w:sz w:val="20"/>
                <w:szCs w:val="20"/>
              </w:rPr>
              <w:t>, instrukcję, opakowanie.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27FC">
              <w:rPr>
                <w:rFonts w:ascii="Arial" w:hAnsi="Arial" w:cs="Arial"/>
                <w:sz w:val="20"/>
                <w:szCs w:val="20"/>
              </w:rPr>
              <w:t>Klocki do programowania</w:t>
            </w:r>
          </w:p>
        </w:tc>
        <w:tc>
          <w:tcPr>
            <w:tcW w:w="9072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Edukacyjny zestaw klocków wielofunkcyjnych, </w:t>
            </w:r>
            <w:r w:rsidRPr="00D83C4F">
              <w:rPr>
                <w:rFonts w:ascii="Arial" w:hAnsi="Arial" w:cs="Arial"/>
                <w:sz w:val="20"/>
                <w:szCs w:val="20"/>
              </w:rPr>
              <w:t>zachęca</w:t>
            </w:r>
            <w:r>
              <w:rPr>
                <w:rFonts w:ascii="Arial" w:hAnsi="Arial" w:cs="Arial"/>
                <w:sz w:val="20"/>
                <w:szCs w:val="20"/>
              </w:rPr>
              <w:t>jący</w:t>
            </w:r>
            <w:r w:rsidRPr="00D83C4F">
              <w:rPr>
                <w:rFonts w:ascii="Arial" w:hAnsi="Arial" w:cs="Arial"/>
                <w:sz w:val="20"/>
                <w:szCs w:val="20"/>
              </w:rPr>
              <w:t xml:space="preserve"> uczniów </w:t>
            </w:r>
            <w:r>
              <w:rPr>
                <w:rFonts w:ascii="Arial" w:hAnsi="Arial" w:cs="Arial"/>
                <w:sz w:val="20"/>
                <w:szCs w:val="20"/>
              </w:rPr>
              <w:t xml:space="preserve">do budowania, majsterkowania, </w:t>
            </w:r>
            <w:r w:rsidRPr="00D83C4F">
              <w:rPr>
                <w:rFonts w:ascii="Arial" w:hAnsi="Arial" w:cs="Arial"/>
                <w:sz w:val="20"/>
                <w:szCs w:val="20"/>
              </w:rPr>
              <w:t>eksperymentowania</w:t>
            </w:r>
            <w:r>
              <w:rPr>
                <w:rFonts w:ascii="Arial" w:hAnsi="Arial" w:cs="Arial"/>
                <w:sz w:val="20"/>
                <w:szCs w:val="20"/>
              </w:rPr>
              <w:t xml:space="preserve"> i programowania. Klocki </w:t>
            </w:r>
            <w:r w:rsidRPr="00E13256">
              <w:rPr>
                <w:rFonts w:ascii="Arial" w:hAnsi="Arial" w:cs="Arial"/>
                <w:sz w:val="20"/>
                <w:szCs w:val="20"/>
              </w:rPr>
              <w:t xml:space="preserve">do bezpiecznego i łatwego montażu </w:t>
            </w:r>
            <w:r>
              <w:rPr>
                <w:rFonts w:ascii="Arial" w:hAnsi="Arial" w:cs="Arial"/>
                <w:sz w:val="20"/>
                <w:szCs w:val="20"/>
              </w:rPr>
              <w:t xml:space="preserve">od różnych konstrukcji do </w:t>
            </w:r>
            <w:r w:rsidRPr="00E13256">
              <w:rPr>
                <w:rFonts w:ascii="Arial" w:hAnsi="Arial" w:cs="Arial"/>
                <w:sz w:val="20"/>
                <w:szCs w:val="20"/>
              </w:rPr>
              <w:t>wielofunkcyjnych robotów oraz nauki kodowania na wielu poziomach trudności</w:t>
            </w:r>
            <w:r>
              <w:rPr>
                <w:rFonts w:ascii="Arial" w:hAnsi="Arial" w:cs="Arial"/>
                <w:sz w:val="20"/>
                <w:szCs w:val="20"/>
              </w:rPr>
              <w:t>. Zestaw zawiera podręczniki/lekcje</w:t>
            </w:r>
            <w:r w:rsidRPr="005D5DCB">
              <w:rPr>
                <w:rFonts w:ascii="Arial" w:hAnsi="Arial" w:cs="Arial"/>
                <w:sz w:val="20"/>
                <w:szCs w:val="20"/>
              </w:rPr>
              <w:t xml:space="preserve"> z i</w:t>
            </w:r>
            <w:r>
              <w:rPr>
                <w:rFonts w:ascii="Arial" w:hAnsi="Arial" w:cs="Arial"/>
                <w:sz w:val="20"/>
                <w:szCs w:val="20"/>
              </w:rPr>
              <w:t xml:space="preserve">nstrukcjami szczegółowo </w:t>
            </w:r>
            <w:r w:rsidRPr="005D5DCB">
              <w:rPr>
                <w:rFonts w:ascii="Arial" w:hAnsi="Arial" w:cs="Arial"/>
                <w:sz w:val="20"/>
                <w:szCs w:val="20"/>
              </w:rPr>
              <w:t>pokazują</w:t>
            </w:r>
            <w:r>
              <w:rPr>
                <w:rFonts w:ascii="Arial" w:hAnsi="Arial" w:cs="Arial"/>
                <w:sz w:val="20"/>
                <w:szCs w:val="20"/>
              </w:rPr>
              <w:t>cymi</w:t>
            </w:r>
            <w:r w:rsidRPr="005D5DCB">
              <w:rPr>
                <w:rFonts w:ascii="Arial" w:hAnsi="Arial" w:cs="Arial"/>
                <w:sz w:val="20"/>
                <w:szCs w:val="20"/>
              </w:rPr>
              <w:t xml:space="preserve"> jak wykonać poszczególne modele, które następnie można zaprogramować</w:t>
            </w:r>
            <w:r>
              <w:rPr>
                <w:rFonts w:ascii="Arial" w:hAnsi="Arial" w:cs="Arial"/>
                <w:sz w:val="20"/>
                <w:szCs w:val="20"/>
              </w:rPr>
              <w:t>. Zestaw zawiera min. 100 klocków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3950F5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50F5">
              <w:rPr>
                <w:rFonts w:ascii="Arial" w:hAnsi="Arial" w:cs="Arial"/>
                <w:color w:val="000000" w:themeColor="text1"/>
                <w:sz w:val="20"/>
                <w:szCs w:val="20"/>
              </w:rPr>
              <w:t>Mapy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</w:t>
            </w:r>
            <w:r w:rsidRPr="003950F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flagi krajów anglojęzycznych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-</w:t>
            </w:r>
            <w:r w:rsidRPr="003950F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 </w:t>
            </w:r>
            <w:proofErr w:type="spellStart"/>
            <w:r w:rsidRPr="003950F5">
              <w:rPr>
                <w:rFonts w:ascii="Arial" w:hAnsi="Arial" w:cs="Arial"/>
                <w:color w:val="000000" w:themeColor="text1"/>
                <w:sz w:val="20"/>
                <w:szCs w:val="20"/>
              </w:rPr>
              <w:t>zest</w:t>
            </w:r>
            <w:proofErr w:type="spellEnd"/>
            <w:r w:rsidRPr="003950F5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072" w:type="dxa"/>
            <w:vAlign w:val="center"/>
          </w:tcPr>
          <w:p w:rsidR="006A4334" w:rsidRPr="003950F5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950F5">
              <w:rPr>
                <w:rFonts w:ascii="Arial" w:hAnsi="Arial" w:cs="Arial"/>
                <w:color w:val="000000" w:themeColor="text1"/>
                <w:sz w:val="20"/>
                <w:szCs w:val="20"/>
              </w:rPr>
              <w:t>Pomoce dydaktyczne w postaci wyposażenia pracowni j. angielskiego, do wykorzystania na lekcjach w klasach językowych zawierające mapy i flagi krajów anglojęzycznych. Materiały służące do poszerzania i utrwalania wiedzy z zakresu kultury, historii i geografii świata anglojęzycznego.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C10">
              <w:rPr>
                <w:rFonts w:ascii="Arial" w:hAnsi="Arial" w:cs="Arial"/>
                <w:sz w:val="20"/>
                <w:szCs w:val="20"/>
              </w:rPr>
              <w:t>Gry dydaktyczne w języku angielskim</w:t>
            </w:r>
          </w:p>
        </w:tc>
        <w:tc>
          <w:tcPr>
            <w:tcW w:w="9072" w:type="dxa"/>
            <w:vAlign w:val="center"/>
          </w:tcPr>
          <w:p w:rsidR="006A4334" w:rsidRPr="00F04D67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04D67">
              <w:rPr>
                <w:rFonts w:ascii="Arial" w:hAnsi="Arial" w:cs="Arial"/>
                <w:color w:val="000000" w:themeColor="text1"/>
                <w:sz w:val="20"/>
                <w:szCs w:val="20"/>
              </w:rPr>
              <w:t>Zestaw min. 10 różnych gier dydaktycznych do atrakcyjnej i interaktywnej nauki języka angielskiego w szkole podstawowej, dla uczniów w różnym wieku i na różnych poziomach zaawansowania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Pr="00F04D6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Gry karciane, planszowe, ułatwiające młodszym dzieciom naukę podstawowych angielskich słówek i wspierające ćwiczenie ich użycia a wśród starszych uczniów wykorzystywane do utrwalania oraz interesującej powtórki zdobytej wiedzy i stymulujące do spontanicznych wypowiedzi w różnych dziedzinach. Każda gra wyposażona w instrukcję w języku polskim i zapakowana w osobne pudełko.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3589">
              <w:rPr>
                <w:rFonts w:ascii="Arial" w:hAnsi="Arial" w:cs="Arial"/>
                <w:sz w:val="20"/>
                <w:szCs w:val="20"/>
              </w:rPr>
              <w:t>Plansze dydaktyczne do nauki języka angielskiego</w:t>
            </w:r>
          </w:p>
        </w:tc>
        <w:tc>
          <w:tcPr>
            <w:tcW w:w="9072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Pomoc dydaktyczna w postaci zestawu min. 10 ściennych plansz</w:t>
            </w:r>
            <w: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edukacyjnych</w:t>
            </w:r>
            <w:r w:rsidRPr="00C6553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przeznaczonych</w:t>
            </w:r>
            <w:r w:rsidRPr="00C65539">
              <w:rPr>
                <w:rFonts w:ascii="Arial" w:hAnsi="Arial" w:cs="Arial"/>
                <w:sz w:val="20"/>
                <w:szCs w:val="20"/>
              </w:rPr>
              <w:t xml:space="preserve"> do wykorzystania w początkowej fazie nauczania języka angielskiego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C5578">
              <w:rPr>
                <w:rFonts w:ascii="Arial" w:hAnsi="Arial" w:cs="Arial"/>
                <w:sz w:val="20"/>
                <w:szCs w:val="20"/>
              </w:rPr>
              <w:t>w zakresie podstawowego słownictwa z życia codziennego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2C557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Tematyka planszy uniwersalna dotycząca min.: ludzi, jedzenia ubrań, domu, podstawowych czynności. Plansze gotowe do zawieszenia. 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747A">
              <w:rPr>
                <w:rFonts w:ascii="Arial" w:hAnsi="Arial" w:cs="Arial"/>
                <w:sz w:val="20"/>
                <w:szCs w:val="20"/>
              </w:rPr>
              <w:t>Kodowanie na dywanie (plansze)</w:t>
            </w:r>
          </w:p>
        </w:tc>
        <w:tc>
          <w:tcPr>
            <w:tcW w:w="9072" w:type="dxa"/>
            <w:vAlign w:val="center"/>
          </w:tcPr>
          <w:p w:rsidR="006A4334" w:rsidRPr="00F04D67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04D6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Mata do kodowania z robotami i akcesoriami do kodowania i robotów. Maty dwustronne, z przynajmniej z jednej strony stupolową kratownicą. Minimalny skład zestawu: </w:t>
            </w:r>
          </w:p>
          <w:p w:rsidR="006A4334" w:rsidRPr="00F04D67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04D6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-2x mata duża (min.100x100 cm); </w:t>
            </w:r>
          </w:p>
          <w:p w:rsidR="006A4334" w:rsidRPr="00F04D67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04D6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-1x mata mała (min. 50x50cm);</w:t>
            </w:r>
          </w:p>
          <w:p w:rsidR="006A4334" w:rsidRPr="00F04D67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04D6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-1x zestaw min. 700 trwałych, kolorowych kartoników do maty dużej; </w:t>
            </w:r>
          </w:p>
          <w:p w:rsidR="006A4334" w:rsidRPr="00F04D67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04D6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-1x zestaw min. 300 trwałych kartoników do maty małej; </w:t>
            </w:r>
          </w:p>
          <w:p w:rsidR="006A4334" w:rsidRPr="00F04D67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04D6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-1x zestaw min. 500 okrągłych kartoników z nadrukiem m.in. cyfr, znaków matematycznych, postaci, kształtów, przedmiotów, zwierząt itp.; </w:t>
            </w:r>
          </w:p>
          <w:p w:rsidR="006A4334" w:rsidRPr="00F04D67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04D6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-1x zestaw min. 400 kolorowych plastikowych kubeczków, w min. 10 kolorach;</w:t>
            </w:r>
          </w:p>
          <w:p w:rsidR="006A4334" w:rsidRPr="00F04D67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04D6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-2x robot edukacyjny;</w:t>
            </w:r>
          </w:p>
          <w:p w:rsidR="006A4334" w:rsidRPr="00F04D67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04D6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-etui/</w:t>
            </w:r>
            <w:proofErr w:type="spellStart"/>
            <w:r w:rsidRPr="00F04D6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organizer</w:t>
            </w:r>
            <w:proofErr w:type="spellEnd"/>
            <w:r w:rsidRPr="00F04D6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do przechowywania akcesoriów;</w:t>
            </w:r>
          </w:p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-podręcznik/podręczniki do nauki kodowania z wykorzystaniem maty;</w:t>
            </w:r>
          </w:p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327DDA">
              <w:rPr>
                <w:rFonts w:ascii="Arial" w:hAnsi="Arial" w:cs="Arial"/>
                <w:bCs/>
                <w:sz w:val="20"/>
                <w:szCs w:val="20"/>
              </w:rPr>
              <w:t>podręczn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ik/podręczniki do kodowania z wykorzystaniem robota z zestawu; </w:t>
            </w:r>
          </w:p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-dostęp do szkolenia/kursu z nauki kodowania dla min. 2 nauczycieli</w:t>
            </w:r>
            <w:r w:rsidRPr="00327DD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7DDA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Wymiary kartoników muszą być odpowiednie do wielkości pól na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danej </w:t>
            </w:r>
            <w:r w:rsidRPr="00327DDA">
              <w:rPr>
                <w:rFonts w:ascii="Arial" w:hAnsi="Arial" w:cs="Arial"/>
                <w:bCs/>
                <w:sz w:val="20"/>
                <w:szCs w:val="20"/>
              </w:rPr>
              <w:t xml:space="preserve">macie.  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747A">
              <w:rPr>
                <w:rFonts w:ascii="Arial" w:hAnsi="Arial" w:cs="Arial"/>
                <w:sz w:val="20"/>
                <w:szCs w:val="20"/>
              </w:rPr>
              <w:t>Roboty edukacyjne</w:t>
            </w:r>
          </w:p>
        </w:tc>
        <w:tc>
          <w:tcPr>
            <w:tcW w:w="9072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39E1">
              <w:rPr>
                <w:rFonts w:ascii="Arial" w:hAnsi="Arial" w:cs="Arial"/>
                <w:bCs/>
                <w:sz w:val="20"/>
                <w:szCs w:val="20"/>
              </w:rPr>
              <w:t>Uniwersalny</w:t>
            </w:r>
            <w:r w:rsidRPr="009539E1">
              <w:rPr>
                <w:rFonts w:ascii="Arial" w:hAnsi="Arial" w:cs="Arial"/>
                <w:sz w:val="20"/>
                <w:szCs w:val="20"/>
              </w:rPr>
              <w:t xml:space="preserve"> robot edukacyjny do nauki programowania dla uczniów szkoły podstawowej. Sposób programowania robota </w:t>
            </w:r>
            <w:r>
              <w:rPr>
                <w:rFonts w:ascii="Arial" w:hAnsi="Arial" w:cs="Arial"/>
                <w:sz w:val="20"/>
                <w:szCs w:val="20"/>
              </w:rPr>
              <w:t xml:space="preserve">za pomocą </w:t>
            </w:r>
            <w:r w:rsidRPr="00015AA2">
              <w:rPr>
                <w:rFonts w:ascii="Arial" w:hAnsi="Arial" w:cs="Arial"/>
                <w:sz w:val="20"/>
                <w:szCs w:val="20"/>
              </w:rPr>
              <w:t>dedykowanej</w:t>
            </w:r>
            <w:r>
              <w:rPr>
                <w:rFonts w:ascii="Arial" w:hAnsi="Arial" w:cs="Arial"/>
                <w:sz w:val="20"/>
                <w:szCs w:val="20"/>
              </w:rPr>
              <w:t xml:space="preserve"> aplikacji </w:t>
            </w:r>
            <w:r w:rsidRPr="009539E1">
              <w:rPr>
                <w:rFonts w:ascii="Arial" w:hAnsi="Arial" w:cs="Arial"/>
                <w:sz w:val="20"/>
                <w:szCs w:val="20"/>
              </w:rPr>
              <w:t>odpowiedni</w:t>
            </w:r>
            <w:r>
              <w:rPr>
                <w:rFonts w:ascii="Arial" w:hAnsi="Arial" w:cs="Arial"/>
                <w:sz w:val="20"/>
                <w:szCs w:val="20"/>
              </w:rPr>
              <w:t>ej</w:t>
            </w:r>
            <w:r w:rsidRPr="009539E1">
              <w:rPr>
                <w:rFonts w:ascii="Arial" w:hAnsi="Arial" w:cs="Arial"/>
                <w:sz w:val="20"/>
                <w:szCs w:val="20"/>
              </w:rPr>
              <w:t xml:space="preserve"> do wieku i umiejętności ucznia, dający możliwość wykorzystania robota na różnych poziomach edukacji. Zabawa z robotem wspomaga naukę logicznego myślenia, podstaw programowania i elektroniki.  Robot wyposażony jest w światła/diody, głośnik, czujniki, reaguje na zbliżenie do przedmiotów</w:t>
            </w:r>
            <w:r>
              <w:rPr>
                <w:rFonts w:ascii="Arial" w:hAnsi="Arial" w:cs="Arial"/>
                <w:sz w:val="20"/>
                <w:szCs w:val="20"/>
              </w:rPr>
              <w:t xml:space="preserve"> oraz innych robotów</w:t>
            </w:r>
            <w:r w:rsidRPr="009539E1">
              <w:rPr>
                <w:rFonts w:ascii="Arial" w:hAnsi="Arial" w:cs="Arial"/>
                <w:sz w:val="20"/>
                <w:szCs w:val="20"/>
              </w:rPr>
              <w:t>, wydaje dźwięki. Zestaw zawiera min.: robot, kabel do ładowania, instrukcję obsługi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703790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790">
              <w:rPr>
                <w:rFonts w:ascii="Arial" w:hAnsi="Arial" w:cs="Arial"/>
                <w:sz w:val="20"/>
                <w:szCs w:val="20"/>
              </w:rPr>
              <w:t>Pakiet przyrodniczy przeznaczony dla nauczycieli nauk przyrodniczych. Zawiera dostęp do 3</w:t>
            </w:r>
          </w:p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790">
              <w:rPr>
                <w:rFonts w:ascii="Arial" w:hAnsi="Arial" w:cs="Arial"/>
                <w:sz w:val="20"/>
                <w:szCs w:val="20"/>
              </w:rPr>
              <w:t>programów: biologii, chemii oraz fizyki</w:t>
            </w:r>
          </w:p>
        </w:tc>
        <w:tc>
          <w:tcPr>
            <w:tcW w:w="9072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Programy multimedialne/zestaw programów edukacyjnych służący</w:t>
            </w:r>
            <w:r w:rsidRPr="002D1616">
              <w:rPr>
                <w:rFonts w:ascii="Arial" w:hAnsi="Arial" w:cs="Arial"/>
                <w:sz w:val="20"/>
                <w:szCs w:val="20"/>
              </w:rPr>
              <w:t xml:space="preserve"> do sprawdzenia i </w:t>
            </w:r>
            <w:r>
              <w:rPr>
                <w:rFonts w:ascii="Arial" w:hAnsi="Arial" w:cs="Arial"/>
                <w:sz w:val="20"/>
                <w:szCs w:val="20"/>
              </w:rPr>
              <w:t>utrwalenia</w:t>
            </w:r>
            <w:r w:rsidRPr="002D1616">
              <w:rPr>
                <w:rFonts w:ascii="Arial" w:hAnsi="Arial" w:cs="Arial"/>
                <w:sz w:val="20"/>
                <w:szCs w:val="20"/>
              </w:rPr>
              <w:t xml:space="preserve"> wiedzy z zakresu</w:t>
            </w:r>
            <w:r>
              <w:rPr>
                <w:rFonts w:ascii="Arial" w:hAnsi="Arial" w:cs="Arial"/>
                <w:sz w:val="20"/>
                <w:szCs w:val="20"/>
              </w:rPr>
              <w:t xml:space="preserve">: biologii, chemii i fizyki w szkole podstawowej, z wykorzystaniem zasobów interaktywnych zgodnych z podstawą programową. </w:t>
            </w:r>
            <w:r w:rsidRPr="00E15A49">
              <w:rPr>
                <w:rFonts w:ascii="Arial" w:hAnsi="Arial" w:cs="Arial"/>
                <w:sz w:val="20"/>
                <w:szCs w:val="20"/>
              </w:rPr>
              <w:t>Oprogramowanie zawiera min.: przykłady, ćwiczenia i zadania interaktywne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15A49">
              <w:rPr>
                <w:rFonts w:ascii="Arial" w:hAnsi="Arial" w:cs="Arial"/>
                <w:sz w:val="20"/>
                <w:szCs w:val="20"/>
              </w:rPr>
              <w:t>umożliwiające sprawdzanie wiadomości przyswojonych przez uczniów. Program przeznaczony do obsługi przynajmniej na komputerach i tablicach interaktywnych. Licencja bezterminowa, wielostanowiskowa.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703790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790">
              <w:rPr>
                <w:rFonts w:ascii="Arial" w:hAnsi="Arial" w:cs="Arial"/>
                <w:sz w:val="20"/>
                <w:szCs w:val="20"/>
              </w:rPr>
              <w:t xml:space="preserve">Pakiet 4 programów multimedialnych przeznaczonych dla szkół i nauczycieli – </w:t>
            </w:r>
            <w:proofErr w:type="spellStart"/>
            <w:proofErr w:type="gramStart"/>
            <w:r w:rsidRPr="00703790">
              <w:rPr>
                <w:rFonts w:ascii="Arial" w:hAnsi="Arial" w:cs="Arial"/>
                <w:sz w:val="20"/>
                <w:szCs w:val="20"/>
              </w:rPr>
              <w:t>j.polski</w:t>
            </w:r>
            <w:proofErr w:type="spellEnd"/>
            <w:proofErr w:type="gramEnd"/>
            <w:r w:rsidRPr="00703790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790">
              <w:rPr>
                <w:rFonts w:ascii="Arial" w:hAnsi="Arial" w:cs="Arial"/>
                <w:sz w:val="20"/>
                <w:szCs w:val="20"/>
              </w:rPr>
              <w:t>matematyka, historia, przyroda</w:t>
            </w:r>
          </w:p>
        </w:tc>
        <w:tc>
          <w:tcPr>
            <w:tcW w:w="9072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D71B40">
              <w:rPr>
                <w:rFonts w:ascii="Arial" w:hAnsi="Arial" w:cs="Arial"/>
                <w:sz w:val="20"/>
                <w:szCs w:val="20"/>
              </w:rPr>
              <w:t>ultimedialne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programy  edukacyjne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D71B40">
              <w:rPr>
                <w:rFonts w:ascii="Arial" w:hAnsi="Arial" w:cs="Arial"/>
                <w:sz w:val="20"/>
                <w:szCs w:val="20"/>
              </w:rPr>
              <w:t>zesta</w:t>
            </w:r>
            <w:r>
              <w:rPr>
                <w:rFonts w:ascii="Arial" w:hAnsi="Arial" w:cs="Arial"/>
                <w:sz w:val="20"/>
                <w:szCs w:val="20"/>
              </w:rPr>
              <w:t>w)</w:t>
            </w:r>
            <w:r w:rsidRPr="00D71B4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dla nauczycieli </w:t>
            </w:r>
            <w:r w:rsidRPr="00D71B40">
              <w:rPr>
                <w:rFonts w:ascii="Arial" w:hAnsi="Arial" w:cs="Arial"/>
                <w:sz w:val="20"/>
                <w:szCs w:val="20"/>
              </w:rPr>
              <w:t>j. polski</w:t>
            </w:r>
            <w:r>
              <w:rPr>
                <w:rFonts w:ascii="Arial" w:hAnsi="Arial" w:cs="Arial"/>
                <w:sz w:val="20"/>
                <w:szCs w:val="20"/>
              </w:rPr>
              <w:t>ego, matematyki, historii i przyrody w klasach IV-VIII szkoły</w:t>
            </w:r>
            <w:r w:rsidRPr="00D71B40">
              <w:rPr>
                <w:rFonts w:ascii="Arial" w:hAnsi="Arial" w:cs="Arial"/>
                <w:sz w:val="20"/>
                <w:szCs w:val="20"/>
              </w:rPr>
              <w:t xml:space="preserve"> podstawowej,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71B40">
              <w:rPr>
                <w:rFonts w:ascii="Arial" w:hAnsi="Arial" w:cs="Arial"/>
                <w:sz w:val="20"/>
                <w:szCs w:val="20"/>
              </w:rPr>
              <w:t>z wykorzystaniem zasobów interaktywnych zgodnych z podstawą programową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D71B40">
              <w:rPr>
                <w:rFonts w:ascii="Arial" w:hAnsi="Arial" w:cs="Arial"/>
                <w:sz w:val="20"/>
                <w:szCs w:val="20"/>
              </w:rPr>
              <w:t xml:space="preserve"> Oprogramowanie </w:t>
            </w:r>
            <w:r>
              <w:rPr>
                <w:rFonts w:ascii="Arial" w:hAnsi="Arial" w:cs="Arial"/>
                <w:sz w:val="20"/>
                <w:szCs w:val="20"/>
              </w:rPr>
              <w:t>zawiera min.: przykłady, ćwiczenia i zadania</w:t>
            </w:r>
            <w:r w:rsidRPr="00D71B4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interaktywne. </w:t>
            </w:r>
            <w:r w:rsidRPr="00D71B40">
              <w:rPr>
                <w:rFonts w:ascii="Arial" w:hAnsi="Arial" w:cs="Arial"/>
                <w:sz w:val="20"/>
                <w:szCs w:val="20"/>
              </w:rPr>
              <w:t>Program przeznaczony do obsługi przynajmniej na komputerach i tablicach interaktywnych. Licencja bezterminowa, wielostanowiskowa.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tcBorders>
              <w:bottom w:val="single" w:sz="4" w:space="0" w:color="auto"/>
            </w:tcBorders>
            <w:vAlign w:val="center"/>
          </w:tcPr>
          <w:p w:rsidR="006A4334" w:rsidRPr="0045741F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790">
              <w:rPr>
                <w:rFonts w:ascii="Arial" w:hAnsi="Arial" w:cs="Arial"/>
                <w:sz w:val="20"/>
                <w:szCs w:val="20"/>
              </w:rPr>
              <w:t>Komplet oprogramowania do nauki języka angielskiego w szkole podstawowej</w:t>
            </w:r>
          </w:p>
        </w:tc>
        <w:tc>
          <w:tcPr>
            <w:tcW w:w="9072" w:type="dxa"/>
            <w:tcBorders>
              <w:bottom w:val="single" w:sz="4" w:space="0" w:color="auto"/>
            </w:tcBorders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Multimedialne oprogramowanie do nauki języka angielskiego w klasach I-VIII szkoły podstawowej. Programy zawierają odpowiednie do wieku uczniów i podstawy programowej zasoby interaktywne w postaci zabaw, gier, ćwiczeń i zadań sprawdzających.</w:t>
            </w:r>
            <w:r w:rsidRPr="00D01FD6">
              <w:rPr>
                <w:rFonts w:ascii="Arial" w:hAnsi="Arial" w:cs="Arial"/>
                <w:sz w:val="20"/>
                <w:szCs w:val="20"/>
              </w:rPr>
              <w:t xml:space="preserve"> Licencja bezterminowa, wielostanowiskowa.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415A0" w:rsidRPr="008A6873" w:rsidTr="00E415A0">
        <w:tc>
          <w:tcPr>
            <w:tcW w:w="14175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415A0" w:rsidRDefault="00E415A0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 w Pał</w:t>
            </w:r>
            <w:r w:rsidRPr="00730DF2">
              <w:rPr>
                <w:rFonts w:ascii="Arial" w:hAnsi="Arial" w:cs="Arial"/>
                <w:b/>
                <w:sz w:val="20"/>
                <w:szCs w:val="20"/>
              </w:rPr>
              <w:t>ecznicy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45741F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790">
              <w:rPr>
                <w:rFonts w:ascii="Arial" w:hAnsi="Arial" w:cs="Arial"/>
                <w:sz w:val="20"/>
                <w:szCs w:val="20"/>
              </w:rPr>
              <w:t>Komplet oprogramowania do nauki języka angielskiego w szkole podstawowej</w:t>
            </w:r>
          </w:p>
        </w:tc>
        <w:tc>
          <w:tcPr>
            <w:tcW w:w="9072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Pakiet 4 programów do nauki j. angielskiego min. części mowy, części zdania, ortografia, stylistyka. Multimedialne oprogramowanie do nauki języka angielskiego w klasach I-VIII szkoły podstawowej. Programy zawierają odpowiednie do wieku uczniów i podstawy programowej zasoby interaktywne w postaci zabaw, gier, ćwiczeń i zadań sprawdzających.</w:t>
            </w:r>
            <w:r w:rsidRPr="00D01FD6">
              <w:rPr>
                <w:rFonts w:ascii="Arial" w:hAnsi="Arial" w:cs="Arial"/>
                <w:sz w:val="20"/>
                <w:szCs w:val="20"/>
              </w:rPr>
              <w:t xml:space="preserve"> Licencja bezterminowa, wielostanowiskowa.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F04D67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04D67">
              <w:rPr>
                <w:rFonts w:ascii="Arial" w:hAnsi="Arial" w:cs="Arial"/>
                <w:color w:val="000000" w:themeColor="text1"/>
                <w:sz w:val="20"/>
                <w:szCs w:val="20"/>
              </w:rPr>
              <w:t>Kompleksowy zestaw do nauki kodowania</w:t>
            </w:r>
          </w:p>
        </w:tc>
        <w:tc>
          <w:tcPr>
            <w:tcW w:w="9072" w:type="dxa"/>
            <w:vAlign w:val="center"/>
          </w:tcPr>
          <w:p w:rsidR="006A4334" w:rsidRPr="00F04D67" w:rsidRDefault="006A4334" w:rsidP="00F04D6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04D6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Mata do kodowania z robotami i akcesoriami do kodowania i robotów. Maty dwustronne, z przynajmniej z jednej strony stupolową kratownicą. Minimalny skład zestawu: </w:t>
            </w:r>
          </w:p>
          <w:p w:rsidR="006A4334" w:rsidRPr="00F04D67" w:rsidRDefault="006A4334" w:rsidP="00F04D6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04D6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-2x mata duża (min.100x100 cm); </w:t>
            </w:r>
          </w:p>
          <w:p w:rsidR="006A4334" w:rsidRPr="00F04D67" w:rsidRDefault="006A4334" w:rsidP="00F04D6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04D6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-1x mata mała (min. 50x50cm);</w:t>
            </w:r>
          </w:p>
          <w:p w:rsidR="006A4334" w:rsidRPr="00F04D67" w:rsidRDefault="006A4334" w:rsidP="00F04D6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04D6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-1x zestaw min. 700 trwałych, kolorowych kartoników do maty dużej; </w:t>
            </w:r>
          </w:p>
          <w:p w:rsidR="006A4334" w:rsidRPr="00F04D67" w:rsidRDefault="006A4334" w:rsidP="00F04D6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04D6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-1x zestaw min. 300 trwałych kartoników do maty małej; </w:t>
            </w:r>
          </w:p>
          <w:p w:rsidR="006A4334" w:rsidRPr="00F04D67" w:rsidRDefault="006A4334" w:rsidP="00F04D6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04D6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 xml:space="preserve">-1x zestaw min. 500 okrągłych kartoników z nadrukiem m.in. cyfr, znaków matematycznych, postaci, kształtów, przedmiotów, zwierząt itp.; </w:t>
            </w:r>
          </w:p>
          <w:p w:rsidR="006A4334" w:rsidRPr="00F04D67" w:rsidRDefault="006A4334" w:rsidP="00F04D6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04D6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-1x zestaw min. 400 kolorowych plastikowych kubeczków, w min. 10 kolorach;</w:t>
            </w:r>
          </w:p>
          <w:p w:rsidR="006A4334" w:rsidRPr="00F04D67" w:rsidRDefault="006A4334" w:rsidP="00F04D6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04D6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-2x robot edukacyjny;</w:t>
            </w:r>
          </w:p>
          <w:p w:rsidR="006A4334" w:rsidRPr="00F04D67" w:rsidRDefault="006A4334" w:rsidP="00F04D6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04D6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-etui/</w:t>
            </w:r>
            <w:proofErr w:type="spellStart"/>
            <w:r w:rsidRPr="00F04D6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organizer</w:t>
            </w:r>
            <w:proofErr w:type="spellEnd"/>
            <w:r w:rsidRPr="00F04D67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do przechowywania akcesoriów;</w:t>
            </w:r>
          </w:p>
          <w:p w:rsidR="006A4334" w:rsidRDefault="006A4334" w:rsidP="00F04D6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-podręcznik/podręczniki do nauki kodowania z wykorzystaniem maty;</w:t>
            </w:r>
          </w:p>
          <w:p w:rsidR="006A4334" w:rsidRDefault="006A4334" w:rsidP="00F04D6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327DDA">
              <w:rPr>
                <w:rFonts w:ascii="Arial" w:hAnsi="Arial" w:cs="Arial"/>
                <w:bCs/>
                <w:sz w:val="20"/>
                <w:szCs w:val="20"/>
              </w:rPr>
              <w:t>podręczn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ik/podręczniki do kodowania z wykorzystaniem robota z zestawu; </w:t>
            </w:r>
          </w:p>
          <w:p w:rsidR="006A4334" w:rsidRDefault="006A4334" w:rsidP="00F04D6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-dostęp do szkolenia/kursu z nauki kodowania dla min. 2 nauczycieli</w:t>
            </w:r>
            <w:r w:rsidRPr="00327DD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="006A4334" w:rsidRPr="00AE6C92" w:rsidRDefault="006A4334" w:rsidP="00F04D67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27DDA">
              <w:rPr>
                <w:rFonts w:ascii="Arial" w:hAnsi="Arial" w:cs="Arial"/>
                <w:bCs/>
                <w:sz w:val="20"/>
                <w:szCs w:val="20"/>
              </w:rPr>
              <w:t xml:space="preserve">Wymiary kartoników muszą być odpowiednie do wielkości pól na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danej </w:t>
            </w:r>
            <w:r w:rsidRPr="00327DDA">
              <w:rPr>
                <w:rFonts w:ascii="Arial" w:hAnsi="Arial" w:cs="Arial"/>
                <w:bCs/>
                <w:sz w:val="20"/>
                <w:szCs w:val="20"/>
              </w:rPr>
              <w:t xml:space="preserve">macie.  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703790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790">
              <w:rPr>
                <w:rFonts w:ascii="Arial" w:hAnsi="Arial" w:cs="Arial"/>
                <w:sz w:val="20"/>
                <w:szCs w:val="20"/>
              </w:rPr>
              <w:t>Zajęcia wyrównawcze - zbiór gotowych materiałów do prowadzenia zajęć w klasach 1-3</w:t>
            </w:r>
          </w:p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790">
              <w:rPr>
                <w:rFonts w:ascii="Arial" w:hAnsi="Arial" w:cs="Arial"/>
                <w:sz w:val="20"/>
                <w:szCs w:val="20"/>
              </w:rPr>
              <w:t>szkoły podstawowej</w:t>
            </w:r>
          </w:p>
        </w:tc>
        <w:tc>
          <w:tcPr>
            <w:tcW w:w="9072" w:type="dxa"/>
            <w:vAlign w:val="center"/>
          </w:tcPr>
          <w:p w:rsidR="006A4334" w:rsidRPr="006202B5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2110A">
              <w:rPr>
                <w:rFonts w:ascii="Arial" w:hAnsi="Arial" w:cs="Arial"/>
                <w:color w:val="000000" w:themeColor="text1"/>
                <w:sz w:val="20"/>
                <w:szCs w:val="20"/>
              </w:rPr>
              <w:t>Kompleksowy pakiet materiałów dydaktycznych wspierających uczniów z trudnościami w nauce w edukacji wczesnoszkolnej. Zawiera 3 zeszyty z kartami pracy (część matematyczna, polonistyczna i społeczno-przyrodnicza) oraz teczkę z 22 pomocami dydaktycznymi, w tym grami, planszami, mapami myśli i zestawem monet. Materiały dostosowane do podstawy programowej, przeznaczone do zajęć wyrównawczych i pracy indywidualnej.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725686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5686">
              <w:rPr>
                <w:rFonts w:ascii="Arial" w:hAnsi="Arial" w:cs="Arial"/>
                <w:sz w:val="20"/>
                <w:szCs w:val="20"/>
              </w:rPr>
              <w:t>Pakiet 4 programów multimedialnych - Matematyka, Polski, Przyroda, Historia i</w:t>
            </w:r>
          </w:p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5686">
              <w:rPr>
                <w:rFonts w:ascii="Arial" w:hAnsi="Arial" w:cs="Arial"/>
                <w:sz w:val="20"/>
                <w:szCs w:val="20"/>
              </w:rPr>
              <w:t>społeczeństwo</w:t>
            </w:r>
          </w:p>
        </w:tc>
        <w:tc>
          <w:tcPr>
            <w:tcW w:w="9072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D71B40">
              <w:rPr>
                <w:rFonts w:ascii="Arial" w:hAnsi="Arial" w:cs="Arial"/>
                <w:sz w:val="20"/>
                <w:szCs w:val="20"/>
              </w:rPr>
              <w:t>ultimedialne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programy  edukacyjne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D71B40">
              <w:rPr>
                <w:rFonts w:ascii="Arial" w:hAnsi="Arial" w:cs="Arial"/>
                <w:sz w:val="20"/>
                <w:szCs w:val="20"/>
              </w:rPr>
              <w:t>zesta</w:t>
            </w:r>
            <w:r>
              <w:rPr>
                <w:rFonts w:ascii="Arial" w:hAnsi="Arial" w:cs="Arial"/>
                <w:sz w:val="20"/>
                <w:szCs w:val="20"/>
              </w:rPr>
              <w:t>w)</w:t>
            </w:r>
            <w:r w:rsidRPr="00D71B4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dla nauczycieli </w:t>
            </w:r>
            <w:r w:rsidRPr="00D71B40">
              <w:rPr>
                <w:rFonts w:ascii="Arial" w:hAnsi="Arial" w:cs="Arial"/>
                <w:sz w:val="20"/>
                <w:szCs w:val="20"/>
              </w:rPr>
              <w:t>j. polski</w:t>
            </w:r>
            <w:r>
              <w:rPr>
                <w:rFonts w:ascii="Arial" w:hAnsi="Arial" w:cs="Arial"/>
                <w:sz w:val="20"/>
                <w:szCs w:val="20"/>
              </w:rPr>
              <w:t>ego, matematyki, historii i przyrody w klasach IV-VIII szkoły</w:t>
            </w:r>
            <w:r w:rsidRPr="00D71B40">
              <w:rPr>
                <w:rFonts w:ascii="Arial" w:hAnsi="Arial" w:cs="Arial"/>
                <w:sz w:val="20"/>
                <w:szCs w:val="20"/>
              </w:rPr>
              <w:t xml:space="preserve"> podstawowej,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71B40">
              <w:rPr>
                <w:rFonts w:ascii="Arial" w:hAnsi="Arial" w:cs="Arial"/>
                <w:sz w:val="20"/>
                <w:szCs w:val="20"/>
              </w:rPr>
              <w:t>z wykorzystaniem zasobów interaktywnych zgodnych z podstawą programową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D71B40">
              <w:rPr>
                <w:rFonts w:ascii="Arial" w:hAnsi="Arial" w:cs="Arial"/>
                <w:sz w:val="20"/>
                <w:szCs w:val="20"/>
              </w:rPr>
              <w:t xml:space="preserve"> Oprogramowanie </w:t>
            </w:r>
            <w:r>
              <w:rPr>
                <w:rFonts w:ascii="Arial" w:hAnsi="Arial" w:cs="Arial"/>
                <w:sz w:val="20"/>
                <w:szCs w:val="20"/>
              </w:rPr>
              <w:t>zawiera min.: przykłady, ćwiczenia i zadania</w:t>
            </w:r>
            <w:r w:rsidRPr="00D71B4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interaktywne. </w:t>
            </w:r>
            <w:r w:rsidRPr="00D71B40">
              <w:rPr>
                <w:rFonts w:ascii="Arial" w:hAnsi="Arial" w:cs="Arial"/>
                <w:sz w:val="20"/>
                <w:szCs w:val="20"/>
              </w:rPr>
              <w:t>Program przeznaczony do obsługi przynajmniej na komputerach i tablicach interaktywnych. Licencja bezterminowa, wielostanowiskowa.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703790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790">
              <w:rPr>
                <w:rFonts w:ascii="Arial" w:hAnsi="Arial" w:cs="Arial"/>
                <w:sz w:val="20"/>
                <w:szCs w:val="20"/>
              </w:rPr>
              <w:t>Baza ćwiczeń interaktywnych i kart pracy wspierających rozwój kompetencji emocjonalnych i</w:t>
            </w:r>
          </w:p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3790">
              <w:rPr>
                <w:rFonts w:ascii="Arial" w:hAnsi="Arial" w:cs="Arial"/>
                <w:sz w:val="20"/>
                <w:szCs w:val="20"/>
              </w:rPr>
              <w:t>społecznych</w:t>
            </w:r>
          </w:p>
        </w:tc>
        <w:tc>
          <w:tcPr>
            <w:tcW w:w="9072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10A">
              <w:rPr>
                <w:rFonts w:ascii="Arial" w:hAnsi="Arial" w:cs="Arial"/>
                <w:sz w:val="20"/>
                <w:szCs w:val="20"/>
              </w:rPr>
              <w:t xml:space="preserve">Pakiet multimedialny i tradycyjny wspierający rozwój kompetencji emocjonalnych i społecznych uczniów w wieku 7–10 lat. Zawiera ok. 130 interaktywnych ćwiczeń, poradnik metodyczny, 100 kart pracy, grę karcianą </w:t>
            </w:r>
            <w:proofErr w:type="spellStart"/>
            <w:r w:rsidRPr="00A2110A">
              <w:rPr>
                <w:rFonts w:ascii="Arial" w:hAnsi="Arial" w:cs="Arial"/>
                <w:i/>
                <w:iCs/>
                <w:sz w:val="20"/>
                <w:szCs w:val="20"/>
              </w:rPr>
              <w:t>Wyobraźnik</w:t>
            </w:r>
            <w:proofErr w:type="spellEnd"/>
            <w:r w:rsidRPr="00A2110A">
              <w:rPr>
                <w:rFonts w:ascii="Arial" w:hAnsi="Arial" w:cs="Arial"/>
                <w:sz w:val="20"/>
                <w:szCs w:val="20"/>
              </w:rPr>
              <w:t xml:space="preserve"> oraz plakat dydaktyczny. Materiały rozwijają umiejętność rozpoznawania i regulowania emocji, komunikacji i współpracy w grupie.</w:t>
            </w:r>
            <w:r w:rsidRPr="00A2110A">
              <w:rPr>
                <w:rFonts w:ascii="Arial" w:hAnsi="Arial" w:cs="Arial"/>
                <w:sz w:val="20"/>
                <w:szCs w:val="20"/>
              </w:rPr>
              <w:br/>
              <w:t xml:space="preserve">Licencja: bezterminowa (pendrive) + dostęp online do </w:t>
            </w:r>
            <w:proofErr w:type="spellStart"/>
            <w:r w:rsidRPr="00A2110A">
              <w:rPr>
                <w:rFonts w:ascii="Arial" w:hAnsi="Arial" w:cs="Arial"/>
                <w:sz w:val="20"/>
                <w:szCs w:val="20"/>
              </w:rPr>
              <w:t>educhmury</w:t>
            </w:r>
            <w:proofErr w:type="spellEnd"/>
            <w:r w:rsidRPr="00A2110A">
              <w:rPr>
                <w:rFonts w:ascii="Arial" w:hAnsi="Arial" w:cs="Arial"/>
                <w:sz w:val="20"/>
                <w:szCs w:val="20"/>
              </w:rPr>
              <w:t xml:space="preserve"> (1 stanowisko, odnawiany bezpłatnie co 5 lat).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Skakanka</w:t>
            </w:r>
          </w:p>
        </w:tc>
        <w:tc>
          <w:tcPr>
            <w:tcW w:w="9072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6747B6">
              <w:rPr>
                <w:rFonts w:ascii="Arial" w:hAnsi="Arial" w:cs="Arial"/>
                <w:sz w:val="20"/>
                <w:szCs w:val="20"/>
              </w:rPr>
              <w:t xml:space="preserve">rzyrząd do ćwiczeń </w:t>
            </w:r>
            <w:r w:rsidRPr="00DD36BE">
              <w:rPr>
                <w:rFonts w:ascii="Arial" w:hAnsi="Arial" w:cs="Arial"/>
                <w:sz w:val="20"/>
                <w:szCs w:val="20"/>
              </w:rPr>
              <w:t>rozwijających koordynację wzrokowo - ruchową, równowagę i sprawność fizyczną</w:t>
            </w:r>
            <w:r>
              <w:rPr>
                <w:rFonts w:ascii="Arial" w:hAnsi="Arial" w:cs="Arial"/>
                <w:sz w:val="20"/>
                <w:szCs w:val="20"/>
              </w:rPr>
              <w:t>, przeznaczony dla uczniów szkoły podstawowej. Rączki/uchwyty umożliwiające regulację długości sznurka/linki. Długość sznurka/linki do regulacji - min. 245 cm. Skakanki w różnych kolorach.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FC68E9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6246C">
              <w:rPr>
                <w:rFonts w:ascii="Arial" w:hAnsi="Arial" w:cs="Arial"/>
                <w:color w:val="000000" w:themeColor="text1"/>
                <w:sz w:val="20"/>
                <w:szCs w:val="20"/>
              </w:rPr>
              <w:t>Artykuły papiernicze zestaw</w:t>
            </w:r>
          </w:p>
        </w:tc>
        <w:tc>
          <w:tcPr>
            <w:tcW w:w="9072" w:type="dxa"/>
            <w:vAlign w:val="center"/>
          </w:tcPr>
          <w:p w:rsidR="006A4334" w:rsidRPr="0076246C" w:rsidRDefault="006A4334" w:rsidP="0076246C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46C">
              <w:rPr>
                <w:rFonts w:ascii="Arial" w:hAnsi="Arial" w:cs="Arial"/>
                <w:color w:val="000000" w:themeColor="text1"/>
                <w:sz w:val="20"/>
                <w:szCs w:val="20"/>
              </w:rPr>
              <w:t>Zestaw nowych, pełnowartościowych artykułów papierniczych i biurowych.</w:t>
            </w:r>
          </w:p>
          <w:p w:rsidR="006A4334" w:rsidRPr="0076246C" w:rsidRDefault="006A4334" w:rsidP="0076246C">
            <w:pPr>
              <w:tabs>
                <w:tab w:val="left" w:pos="426"/>
              </w:tabs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46C">
              <w:rPr>
                <w:rFonts w:ascii="Arial" w:hAnsi="Arial" w:cs="Arial"/>
                <w:color w:val="000000" w:themeColor="text1"/>
                <w:sz w:val="20"/>
                <w:szCs w:val="20"/>
              </w:rPr>
              <w:t>Szacunkowa wartość zamówienia - do 1000,00 zł brutto.</w:t>
            </w:r>
          </w:p>
          <w:p w:rsidR="006A4334" w:rsidRPr="0076246C" w:rsidRDefault="006A4334" w:rsidP="0076246C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46C">
              <w:rPr>
                <w:rFonts w:ascii="Arial" w:hAnsi="Arial" w:cs="Arial"/>
                <w:color w:val="000000" w:themeColor="text1"/>
                <w:sz w:val="20"/>
                <w:szCs w:val="20"/>
              </w:rPr>
              <w:t>Przykładowy zestaw artykułów biurowych:</w:t>
            </w:r>
          </w:p>
          <w:p w:rsidR="006A4334" w:rsidRPr="0076246C" w:rsidRDefault="006A4334" w:rsidP="0076246C">
            <w:pPr>
              <w:numPr>
                <w:ilvl w:val="0"/>
                <w:numId w:val="43"/>
              </w:num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46C">
              <w:rPr>
                <w:rFonts w:ascii="Arial" w:hAnsi="Arial" w:cs="Arial"/>
                <w:color w:val="000000" w:themeColor="text1"/>
                <w:sz w:val="20"/>
                <w:szCs w:val="20"/>
              </w:rPr>
              <w:t>Papier ksero A4, 80 g/m² – 5 ryz (po 500 arkuszy każda)</w:t>
            </w:r>
          </w:p>
          <w:p w:rsidR="006A4334" w:rsidRPr="0076246C" w:rsidRDefault="006A4334" w:rsidP="0076246C">
            <w:pPr>
              <w:numPr>
                <w:ilvl w:val="0"/>
                <w:numId w:val="43"/>
              </w:num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46C">
              <w:rPr>
                <w:rFonts w:ascii="Arial" w:hAnsi="Arial" w:cs="Arial"/>
                <w:color w:val="000000" w:themeColor="text1"/>
                <w:sz w:val="20"/>
                <w:szCs w:val="20"/>
              </w:rPr>
              <w:t>Koszulki foliowe A4 (gładkie, 50 µm) – 2 opakowania po 100 szt.</w:t>
            </w:r>
          </w:p>
          <w:p w:rsidR="006A4334" w:rsidRPr="0076246C" w:rsidRDefault="006A4334" w:rsidP="0076246C">
            <w:pPr>
              <w:numPr>
                <w:ilvl w:val="0"/>
                <w:numId w:val="43"/>
              </w:num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46C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Notesy A5, kratka – 5 szt.</w:t>
            </w:r>
          </w:p>
          <w:p w:rsidR="006A4334" w:rsidRPr="0076246C" w:rsidRDefault="006A4334" w:rsidP="0076246C">
            <w:pPr>
              <w:numPr>
                <w:ilvl w:val="0"/>
                <w:numId w:val="43"/>
              </w:num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46C">
              <w:rPr>
                <w:rFonts w:ascii="Arial" w:hAnsi="Arial" w:cs="Arial"/>
                <w:color w:val="000000" w:themeColor="text1"/>
                <w:sz w:val="20"/>
                <w:szCs w:val="20"/>
              </w:rPr>
              <w:t>Długopisy niebieskie – 10 szt.</w:t>
            </w:r>
          </w:p>
          <w:p w:rsidR="006A4334" w:rsidRPr="0076246C" w:rsidRDefault="006A4334" w:rsidP="0076246C">
            <w:pPr>
              <w:numPr>
                <w:ilvl w:val="0"/>
                <w:numId w:val="43"/>
              </w:num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46C">
              <w:rPr>
                <w:rFonts w:ascii="Arial" w:hAnsi="Arial" w:cs="Arial"/>
                <w:color w:val="000000" w:themeColor="text1"/>
                <w:sz w:val="20"/>
                <w:szCs w:val="20"/>
              </w:rPr>
              <w:t>Ołówki HB – 10 szt.</w:t>
            </w:r>
          </w:p>
          <w:p w:rsidR="006A4334" w:rsidRPr="0076246C" w:rsidRDefault="006A4334" w:rsidP="0076246C">
            <w:pPr>
              <w:numPr>
                <w:ilvl w:val="0"/>
                <w:numId w:val="43"/>
              </w:num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76246C">
              <w:rPr>
                <w:rFonts w:ascii="Arial" w:hAnsi="Arial" w:cs="Arial"/>
                <w:color w:val="000000" w:themeColor="text1"/>
                <w:sz w:val="20"/>
                <w:szCs w:val="20"/>
              </w:rPr>
              <w:t>Zakreślacze</w:t>
            </w:r>
            <w:proofErr w:type="spellEnd"/>
            <w:r w:rsidRPr="0076246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(zestaw kolorów) – 1 komplet (4 szt.)</w:t>
            </w:r>
          </w:p>
          <w:p w:rsidR="006A4334" w:rsidRPr="0076246C" w:rsidRDefault="006A4334" w:rsidP="0076246C">
            <w:pPr>
              <w:numPr>
                <w:ilvl w:val="0"/>
                <w:numId w:val="43"/>
              </w:num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46C">
              <w:rPr>
                <w:rFonts w:ascii="Arial" w:hAnsi="Arial" w:cs="Arial"/>
                <w:color w:val="000000" w:themeColor="text1"/>
                <w:sz w:val="20"/>
                <w:szCs w:val="20"/>
              </w:rPr>
              <w:t>Korektor w taśmie – 2 szt.</w:t>
            </w:r>
          </w:p>
          <w:p w:rsidR="006A4334" w:rsidRPr="0076246C" w:rsidRDefault="006A4334" w:rsidP="0076246C">
            <w:pPr>
              <w:numPr>
                <w:ilvl w:val="0"/>
                <w:numId w:val="43"/>
              </w:num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46C">
              <w:rPr>
                <w:rFonts w:ascii="Arial" w:hAnsi="Arial" w:cs="Arial"/>
                <w:color w:val="000000" w:themeColor="text1"/>
                <w:sz w:val="20"/>
                <w:szCs w:val="20"/>
              </w:rPr>
              <w:t>Zszywacz biurowy średni – 1 szt.</w:t>
            </w:r>
          </w:p>
          <w:p w:rsidR="006A4334" w:rsidRPr="0076246C" w:rsidRDefault="006A4334" w:rsidP="0076246C">
            <w:pPr>
              <w:numPr>
                <w:ilvl w:val="0"/>
                <w:numId w:val="43"/>
              </w:num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46C">
              <w:rPr>
                <w:rFonts w:ascii="Arial" w:hAnsi="Arial" w:cs="Arial"/>
                <w:color w:val="000000" w:themeColor="text1"/>
                <w:sz w:val="20"/>
                <w:szCs w:val="20"/>
              </w:rPr>
              <w:t>Zszywki – 1 opakowanie (1000 szt.)</w:t>
            </w:r>
          </w:p>
          <w:p w:rsidR="006A4334" w:rsidRPr="0076246C" w:rsidRDefault="006A4334" w:rsidP="0076246C">
            <w:pPr>
              <w:numPr>
                <w:ilvl w:val="0"/>
                <w:numId w:val="43"/>
              </w:num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46C">
              <w:rPr>
                <w:rFonts w:ascii="Arial" w:hAnsi="Arial" w:cs="Arial"/>
                <w:color w:val="000000" w:themeColor="text1"/>
                <w:sz w:val="20"/>
                <w:szCs w:val="20"/>
              </w:rPr>
              <w:t>Spinacze biurowe – 1 opakowanie (100 szt.)</w:t>
            </w:r>
          </w:p>
          <w:p w:rsidR="006A4334" w:rsidRPr="0076246C" w:rsidRDefault="006A4334" w:rsidP="0076246C">
            <w:pPr>
              <w:numPr>
                <w:ilvl w:val="0"/>
                <w:numId w:val="43"/>
              </w:num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46C">
              <w:rPr>
                <w:rFonts w:ascii="Arial" w:hAnsi="Arial" w:cs="Arial"/>
                <w:color w:val="000000" w:themeColor="text1"/>
                <w:sz w:val="20"/>
                <w:szCs w:val="20"/>
              </w:rPr>
              <w:t>Taśma klejąca biurowa 18 mm × 33 m – 3 szt.</w:t>
            </w:r>
          </w:p>
          <w:p w:rsidR="006A4334" w:rsidRPr="0076246C" w:rsidRDefault="006A4334" w:rsidP="0076246C">
            <w:pPr>
              <w:numPr>
                <w:ilvl w:val="0"/>
                <w:numId w:val="43"/>
              </w:num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46C">
              <w:rPr>
                <w:rFonts w:ascii="Arial" w:hAnsi="Arial" w:cs="Arial"/>
                <w:color w:val="000000" w:themeColor="text1"/>
                <w:sz w:val="20"/>
                <w:szCs w:val="20"/>
              </w:rPr>
              <w:t>Taśma klejąca kolorowa – 3 szt.</w:t>
            </w:r>
          </w:p>
          <w:p w:rsidR="006A4334" w:rsidRPr="0076246C" w:rsidRDefault="006A4334" w:rsidP="0076246C">
            <w:pPr>
              <w:numPr>
                <w:ilvl w:val="0"/>
                <w:numId w:val="43"/>
              </w:num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46C">
              <w:rPr>
                <w:rFonts w:ascii="Arial" w:hAnsi="Arial" w:cs="Arial"/>
                <w:color w:val="000000" w:themeColor="text1"/>
                <w:sz w:val="20"/>
                <w:szCs w:val="20"/>
              </w:rPr>
              <w:t>Klej w sztyfcie 20 g – 3 szt.</w:t>
            </w:r>
          </w:p>
          <w:p w:rsidR="006A4334" w:rsidRPr="0076246C" w:rsidRDefault="006A4334" w:rsidP="0076246C">
            <w:pPr>
              <w:numPr>
                <w:ilvl w:val="0"/>
                <w:numId w:val="43"/>
              </w:num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46C">
              <w:rPr>
                <w:rFonts w:ascii="Arial" w:hAnsi="Arial" w:cs="Arial"/>
                <w:color w:val="000000" w:themeColor="text1"/>
                <w:sz w:val="20"/>
                <w:szCs w:val="20"/>
              </w:rPr>
              <w:t>Blok techniczny A4 – 2 szt.</w:t>
            </w:r>
          </w:p>
          <w:p w:rsidR="006A4334" w:rsidRPr="0076246C" w:rsidRDefault="006A4334" w:rsidP="0076246C">
            <w:pPr>
              <w:numPr>
                <w:ilvl w:val="0"/>
                <w:numId w:val="43"/>
              </w:num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46C">
              <w:rPr>
                <w:rFonts w:ascii="Arial" w:hAnsi="Arial" w:cs="Arial"/>
                <w:color w:val="000000" w:themeColor="text1"/>
                <w:sz w:val="20"/>
                <w:szCs w:val="20"/>
              </w:rPr>
              <w:t>Blok rysunkowy A4 – 2 szt.</w:t>
            </w:r>
          </w:p>
          <w:p w:rsidR="006A4334" w:rsidRPr="0076246C" w:rsidRDefault="006A4334" w:rsidP="0076246C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46C">
              <w:rPr>
                <w:rFonts w:ascii="Arial" w:hAnsi="Arial" w:cs="Arial"/>
                <w:color w:val="000000" w:themeColor="text1"/>
                <w:sz w:val="20"/>
                <w:szCs w:val="20"/>
              </w:rPr>
              <w:t>Asortyment i ilości mogą ulec nieznacznej zmianie w granicach wartości zamówienia, w zależności od bieżących potrzeb Zamawiającego.</w:t>
            </w:r>
          </w:p>
          <w:p w:rsidR="006A4334" w:rsidRPr="0076246C" w:rsidRDefault="006A4334" w:rsidP="0076246C">
            <w:pPr>
              <w:tabs>
                <w:tab w:val="left" w:pos="426"/>
                <w:tab w:val="num" w:pos="720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46C">
              <w:rPr>
                <w:rFonts w:ascii="Arial" w:hAnsi="Arial" w:cs="Arial"/>
                <w:color w:val="000000" w:themeColor="text1"/>
                <w:sz w:val="20"/>
                <w:szCs w:val="20"/>
              </w:rPr>
              <w:t>Wszystkie artykuły muszą być fabrycznie nowe, nieużywane, pełnowartościowe, posiadające wymagane atesty i spełniające normy obowiązujące w Polsce.</w:t>
            </w:r>
          </w:p>
          <w:p w:rsidR="006A4334" w:rsidRPr="0076246C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6246C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Produkty muszą być dostarczone w oryginalnych opakowaniach producenta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3589">
              <w:rPr>
                <w:rFonts w:ascii="Arial" w:hAnsi="Arial" w:cs="Arial"/>
                <w:sz w:val="20"/>
                <w:szCs w:val="20"/>
              </w:rPr>
              <w:t>Plansze dydaktyczne do nauki języka angielskiego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072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098D">
              <w:rPr>
                <w:rFonts w:ascii="Arial" w:hAnsi="Arial" w:cs="Arial"/>
                <w:sz w:val="20"/>
                <w:szCs w:val="20"/>
              </w:rPr>
              <w:t>Pomoc dydaktyczna w postaci ściennych plansz edukacyjnych przeznaczonych do wykorzystania w początkowej fazie nauczania języka angielskiego, w zakresie podstawowego słownictwa z życia codziennego. Tematyka planszy uniwersalna dotycząca min.: ludzi, jedzenia ubrań, domu, podstawowych czynności. Plansze gotowe do zawieszenia.</w:t>
            </w:r>
            <w:r>
              <w:rPr>
                <w:rFonts w:ascii="Arial" w:hAnsi="Arial" w:cs="Arial"/>
                <w:sz w:val="20"/>
                <w:szCs w:val="20"/>
              </w:rPr>
              <w:t xml:space="preserve"> 6 różnych plansz.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3589">
              <w:rPr>
                <w:rFonts w:ascii="Arial" w:hAnsi="Arial" w:cs="Arial"/>
                <w:sz w:val="20"/>
                <w:szCs w:val="20"/>
              </w:rPr>
              <w:t>Książki w języku angielskim, wzbogacenie biblioteczki klasowej 10 szt.</w:t>
            </w:r>
          </w:p>
        </w:tc>
        <w:tc>
          <w:tcPr>
            <w:tcW w:w="9072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4D67">
              <w:rPr>
                <w:rFonts w:ascii="Arial" w:hAnsi="Arial" w:cs="Arial"/>
                <w:bCs/>
                <w:sz w:val="20"/>
                <w:szCs w:val="20"/>
              </w:rPr>
              <w:t>Zestaw min. 10 książeczek w języku angielskim dla dzieci na poziomie szkoły podstawowej.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C10">
              <w:rPr>
                <w:rFonts w:ascii="Arial" w:hAnsi="Arial" w:cs="Arial"/>
                <w:sz w:val="20"/>
                <w:szCs w:val="20"/>
              </w:rPr>
              <w:t>Gry dydaktyczne w języku angielskim zestaw</w:t>
            </w:r>
          </w:p>
        </w:tc>
        <w:tc>
          <w:tcPr>
            <w:tcW w:w="9072" w:type="dxa"/>
            <w:vAlign w:val="center"/>
          </w:tcPr>
          <w:p w:rsidR="006A4334" w:rsidRPr="00F04D67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04D67">
              <w:rPr>
                <w:rFonts w:ascii="Arial" w:hAnsi="Arial" w:cs="Arial"/>
                <w:color w:val="000000" w:themeColor="text1"/>
                <w:sz w:val="20"/>
                <w:szCs w:val="20"/>
              </w:rPr>
              <w:t>Zestaw min. 10 różnych gier dydaktycznych do atrakcyjnej i interaktywnej nauki języka angielskiego w szkole podstawowej, dla uczniów w różnym wieku i na różnych poziomach zaawansowania. Gry karciane, planszowe, ułatwiające młodszym dzieciom naukę podstawowych angielskich słówek i wspierające ćwiczenie ich użycia a wśród starszych uczniów wykorzystywane do utrwalania oraz interesującej powtórki zdobytej wiedzy i stymulujące do spontanicznych wypowiedzi w różnych dziedzinach. Każda gra wyposażona w instrukcję w języku polskim i zapakowana w osobne pudełko.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F04D67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04D6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Mapy, flagi krajów anglojęzycznych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Pr="00F04D67">
              <w:rPr>
                <w:rFonts w:ascii="Arial" w:hAnsi="Arial" w:cs="Arial"/>
                <w:color w:val="000000" w:themeColor="text1"/>
                <w:sz w:val="20"/>
                <w:szCs w:val="20"/>
              </w:rPr>
              <w:t>1 zestaw</w:t>
            </w:r>
          </w:p>
        </w:tc>
        <w:tc>
          <w:tcPr>
            <w:tcW w:w="9072" w:type="dxa"/>
            <w:vAlign w:val="center"/>
          </w:tcPr>
          <w:p w:rsidR="006A4334" w:rsidRPr="00F04D67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04D67">
              <w:rPr>
                <w:rFonts w:ascii="Arial" w:hAnsi="Arial" w:cs="Arial"/>
                <w:color w:val="000000" w:themeColor="text1"/>
                <w:sz w:val="20"/>
                <w:szCs w:val="20"/>
              </w:rPr>
              <w:t>Pomoce dydaktyczne w postaci wyposażenia pracowni j. angielskiego, do wykorzystania na lekcjach w klasach językowych zawierające mapy i flagi krajów anglojęzycznych. Materiały służące do poszerzania i utrwalania wiedzy z zakresu kultury, historii i geografii świata anglojęzycznego.</w:t>
            </w:r>
          </w:p>
        </w:tc>
        <w:tc>
          <w:tcPr>
            <w:tcW w:w="850" w:type="dxa"/>
            <w:vAlign w:val="center"/>
          </w:tcPr>
          <w:p w:rsidR="006A4334" w:rsidRPr="00F04D67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04D67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6A269A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A6270">
              <w:rPr>
                <w:rFonts w:ascii="Arial" w:hAnsi="Arial" w:cs="Arial"/>
                <w:color w:val="000000" w:themeColor="text1"/>
                <w:sz w:val="20"/>
                <w:szCs w:val="20"/>
              </w:rPr>
              <w:t>Dekoracja Sali lekcyjnej elementami kultury brytyjskiej i amerykańskiej zestaw</w:t>
            </w:r>
          </w:p>
        </w:tc>
        <w:tc>
          <w:tcPr>
            <w:tcW w:w="9072" w:type="dxa"/>
            <w:vAlign w:val="center"/>
          </w:tcPr>
          <w:p w:rsidR="006A4334" w:rsidRPr="006A269A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A627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Zestaw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min. </w:t>
            </w:r>
            <w:r w:rsidRPr="00EA6270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Pr="00EA627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tematycznych plansz dydaktycznych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oraz map </w:t>
            </w:r>
            <w:r w:rsidRPr="00EA6270">
              <w:rPr>
                <w:rFonts w:ascii="Arial" w:hAnsi="Arial" w:cs="Arial"/>
                <w:color w:val="000000" w:themeColor="text1"/>
                <w:sz w:val="20"/>
                <w:szCs w:val="20"/>
              </w:rPr>
              <w:t>do pomocy nauki języka angielskiego.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BB9">
              <w:rPr>
                <w:rFonts w:ascii="Arial" w:hAnsi="Arial" w:cs="Arial"/>
                <w:sz w:val="20"/>
                <w:szCs w:val="20"/>
              </w:rPr>
              <w:t>Multimedialn</w:t>
            </w:r>
            <w:r>
              <w:rPr>
                <w:rFonts w:ascii="Arial" w:hAnsi="Arial" w:cs="Arial"/>
                <w:sz w:val="20"/>
                <w:szCs w:val="20"/>
              </w:rPr>
              <w:t>y program do nauki m</w:t>
            </w:r>
            <w:r w:rsidRPr="00B15BB9">
              <w:rPr>
                <w:rFonts w:ascii="Arial" w:hAnsi="Arial" w:cs="Arial"/>
                <w:sz w:val="20"/>
                <w:szCs w:val="20"/>
              </w:rPr>
              <w:t>atematyk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B15BB9">
              <w:rPr>
                <w:rFonts w:ascii="Arial" w:hAnsi="Arial" w:cs="Arial"/>
                <w:sz w:val="20"/>
                <w:szCs w:val="20"/>
              </w:rPr>
              <w:t xml:space="preserve"> dla klas 4-8</w:t>
            </w:r>
          </w:p>
        </w:tc>
        <w:tc>
          <w:tcPr>
            <w:tcW w:w="9072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6EF7">
              <w:rPr>
                <w:rFonts w:ascii="Arial" w:hAnsi="Arial" w:cs="Arial"/>
                <w:sz w:val="20"/>
                <w:szCs w:val="20"/>
              </w:rPr>
              <w:t>Interaktywny pakiet multimedialny do nauki matematyki w szkole podstawowej, zgodny z podstawą programową. Zawiera 22 zagadnienia, 93 lekcje, ponad 1000 ćwiczeń i zadań, filmy, symulacje, gry dydaktyczne oraz plansze interaktywne do pracy przy tablicy multimedialnej. Umożliwia powtórzenie, utrwalenie i sprawdzenie wiedzy w atrakcyjnej formie.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5BB9">
              <w:rPr>
                <w:rFonts w:ascii="Arial" w:hAnsi="Arial" w:cs="Arial"/>
                <w:sz w:val="20"/>
                <w:szCs w:val="20"/>
              </w:rPr>
              <w:t>Bryły. Wielościany prawidłowe. Komplet 6 sztuk</w:t>
            </w:r>
            <w:r w:rsidRPr="00B9727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072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Pomoc dydaktyczna w nauczaniu geometrii, w postaci zestawu przeźroczystych, pełnych brył geometrycznych, wykonanych z tworzywa sztucznego. Zestaw składa się z min. 6 wielościanów prawidłowych: </w:t>
            </w:r>
            <w:r w:rsidRPr="008A1EBC">
              <w:rPr>
                <w:rFonts w:ascii="Arial" w:hAnsi="Arial" w:cs="Arial"/>
                <w:sz w:val="20"/>
                <w:szCs w:val="20"/>
              </w:rPr>
              <w:t>graniastosłup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8A1EBC">
              <w:rPr>
                <w:rFonts w:ascii="Arial" w:hAnsi="Arial" w:cs="Arial"/>
                <w:sz w:val="20"/>
                <w:szCs w:val="20"/>
              </w:rPr>
              <w:t xml:space="preserve"> o podstawie kwadratu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8A1EBC">
              <w:rPr>
                <w:rFonts w:ascii="Arial" w:hAnsi="Arial" w:cs="Arial"/>
                <w:sz w:val="20"/>
                <w:szCs w:val="20"/>
              </w:rPr>
              <w:t>graniastosłup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8A1EBC">
              <w:rPr>
                <w:rFonts w:ascii="Arial" w:hAnsi="Arial" w:cs="Arial"/>
                <w:sz w:val="20"/>
                <w:szCs w:val="20"/>
              </w:rPr>
              <w:t xml:space="preserve"> o podstawie </w:t>
            </w:r>
            <w:proofErr w:type="gramStart"/>
            <w:r w:rsidRPr="008A1EBC">
              <w:rPr>
                <w:rFonts w:ascii="Arial" w:hAnsi="Arial" w:cs="Arial"/>
                <w:sz w:val="20"/>
                <w:szCs w:val="20"/>
              </w:rPr>
              <w:t>sześciokąta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8A1EBC">
              <w:rPr>
                <w:rFonts w:ascii="Arial" w:hAnsi="Arial" w:cs="Arial"/>
                <w:sz w:val="20"/>
                <w:szCs w:val="20"/>
              </w:rPr>
              <w:t xml:space="preserve"> graniastosłup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gramEnd"/>
            <w:r w:rsidRPr="008A1EBC">
              <w:rPr>
                <w:rFonts w:ascii="Arial" w:hAnsi="Arial" w:cs="Arial"/>
                <w:sz w:val="20"/>
                <w:szCs w:val="20"/>
              </w:rPr>
              <w:t xml:space="preserve"> o podstawie trójkąta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8A1EBC">
              <w:rPr>
                <w:rFonts w:ascii="Arial" w:hAnsi="Arial" w:cs="Arial"/>
                <w:sz w:val="20"/>
                <w:szCs w:val="20"/>
              </w:rPr>
              <w:t xml:space="preserve"> ostrosłup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8A1EBC">
              <w:rPr>
                <w:rFonts w:ascii="Arial" w:hAnsi="Arial" w:cs="Arial"/>
                <w:sz w:val="20"/>
                <w:szCs w:val="20"/>
              </w:rPr>
              <w:t xml:space="preserve"> o podstawie sześciokąta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8A1EBC">
              <w:rPr>
                <w:rFonts w:ascii="Arial" w:hAnsi="Arial" w:cs="Arial"/>
                <w:sz w:val="20"/>
                <w:szCs w:val="20"/>
              </w:rPr>
              <w:t>ostrosłup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8A1EBC">
              <w:rPr>
                <w:rFonts w:ascii="Arial" w:hAnsi="Arial" w:cs="Arial"/>
                <w:sz w:val="20"/>
                <w:szCs w:val="20"/>
              </w:rPr>
              <w:t xml:space="preserve"> o podstawie czworokąta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8A1EBC">
              <w:rPr>
                <w:rFonts w:ascii="Arial" w:hAnsi="Arial" w:cs="Arial"/>
                <w:sz w:val="20"/>
                <w:szCs w:val="20"/>
              </w:rPr>
              <w:t>ostrosłup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8A1EBC">
              <w:rPr>
                <w:rFonts w:ascii="Arial" w:hAnsi="Arial" w:cs="Arial"/>
                <w:sz w:val="20"/>
                <w:szCs w:val="20"/>
              </w:rPr>
              <w:t xml:space="preserve"> o podstawie trójkąta</w:t>
            </w:r>
            <w:r>
              <w:rPr>
                <w:rFonts w:ascii="Arial" w:hAnsi="Arial" w:cs="Arial"/>
                <w:sz w:val="20"/>
                <w:szCs w:val="20"/>
              </w:rPr>
              <w:t>, w których zaznaczone są wysokości i przekątne. Bryły o wysokości 17-18 cm.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1E3C">
              <w:rPr>
                <w:rFonts w:ascii="Arial" w:hAnsi="Arial" w:cs="Arial"/>
                <w:sz w:val="20"/>
                <w:szCs w:val="20"/>
              </w:rPr>
              <w:t>Wielkie bryły szkieletowe - 7 sztuk</w:t>
            </w:r>
          </w:p>
        </w:tc>
        <w:tc>
          <w:tcPr>
            <w:tcW w:w="9072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7820">
              <w:rPr>
                <w:rFonts w:ascii="Arial" w:hAnsi="Arial" w:cs="Arial"/>
                <w:sz w:val="20"/>
                <w:szCs w:val="20"/>
              </w:rPr>
              <w:t xml:space="preserve">Pomoc dydaktyczna w nauczaniu geometrii, w postaci zestawu </w:t>
            </w:r>
            <w:r>
              <w:rPr>
                <w:rFonts w:ascii="Arial" w:hAnsi="Arial" w:cs="Arial"/>
                <w:sz w:val="20"/>
                <w:szCs w:val="20"/>
              </w:rPr>
              <w:t>dużych, szkieletowych</w:t>
            </w:r>
            <w:r w:rsidRPr="00ED7820">
              <w:rPr>
                <w:rFonts w:ascii="Arial" w:hAnsi="Arial" w:cs="Arial"/>
                <w:sz w:val="20"/>
                <w:szCs w:val="20"/>
              </w:rPr>
              <w:t xml:space="preserve"> brył geometrycznych, wykonanych z metalowych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ED7820">
              <w:rPr>
                <w:rFonts w:ascii="Arial" w:hAnsi="Arial" w:cs="Arial"/>
                <w:sz w:val="20"/>
                <w:szCs w:val="20"/>
              </w:rPr>
              <w:t xml:space="preserve"> lakierowanych </w:t>
            </w:r>
            <w:r>
              <w:rPr>
                <w:rFonts w:ascii="Arial" w:hAnsi="Arial" w:cs="Arial"/>
                <w:sz w:val="20"/>
                <w:szCs w:val="20"/>
              </w:rPr>
              <w:t>prętów. Zestaw składa się z min. 7</w:t>
            </w:r>
            <w:r w:rsidRPr="00ED782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szkieletów brył, tj.</w:t>
            </w:r>
            <w:r w:rsidRPr="00ED7820">
              <w:rPr>
                <w:rFonts w:ascii="Arial" w:hAnsi="Arial" w:cs="Arial"/>
                <w:sz w:val="20"/>
                <w:szCs w:val="20"/>
              </w:rPr>
              <w:t xml:space="preserve"> graniastosłup</w:t>
            </w:r>
            <w:r>
              <w:rPr>
                <w:rFonts w:ascii="Arial" w:hAnsi="Arial" w:cs="Arial"/>
                <w:sz w:val="20"/>
                <w:szCs w:val="20"/>
              </w:rPr>
              <w:t>ów:</w:t>
            </w:r>
            <w:r w:rsidRPr="00ED782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D18B9">
              <w:rPr>
                <w:rFonts w:ascii="Arial" w:hAnsi="Arial" w:cs="Arial"/>
                <w:sz w:val="20"/>
                <w:szCs w:val="20"/>
              </w:rPr>
              <w:t>sześcian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4D18B9">
              <w:rPr>
                <w:rFonts w:ascii="Arial" w:hAnsi="Arial" w:cs="Arial"/>
                <w:sz w:val="20"/>
                <w:szCs w:val="20"/>
              </w:rPr>
              <w:t>, prostopadłościan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ED7820">
              <w:rPr>
                <w:rFonts w:ascii="Arial" w:hAnsi="Arial" w:cs="Arial"/>
                <w:sz w:val="20"/>
                <w:szCs w:val="20"/>
              </w:rPr>
              <w:t xml:space="preserve">, graniastosłupa o podstawie </w:t>
            </w:r>
            <w:proofErr w:type="gramStart"/>
            <w:r w:rsidRPr="00ED7820">
              <w:rPr>
                <w:rFonts w:ascii="Arial" w:hAnsi="Arial" w:cs="Arial"/>
                <w:sz w:val="20"/>
                <w:szCs w:val="20"/>
              </w:rPr>
              <w:t>sześciokąta,  graniastosłupa</w:t>
            </w:r>
            <w:proofErr w:type="gramEnd"/>
            <w:r w:rsidRPr="00ED782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o podstawie trójkąta oraz ostrosłupów: </w:t>
            </w:r>
            <w:r w:rsidRPr="004D18B9">
              <w:rPr>
                <w:rFonts w:ascii="Arial" w:hAnsi="Arial" w:cs="Arial"/>
                <w:sz w:val="20"/>
                <w:szCs w:val="20"/>
              </w:rPr>
              <w:t>czworościan</w:t>
            </w:r>
            <w:r>
              <w:rPr>
                <w:rFonts w:ascii="Arial" w:hAnsi="Arial" w:cs="Arial"/>
                <w:sz w:val="20"/>
                <w:szCs w:val="20"/>
              </w:rPr>
              <w:t>u,</w:t>
            </w:r>
            <w:r w:rsidRPr="00ED7820">
              <w:rPr>
                <w:rFonts w:ascii="Arial" w:hAnsi="Arial" w:cs="Arial"/>
                <w:sz w:val="20"/>
                <w:szCs w:val="20"/>
              </w:rPr>
              <w:t xml:space="preserve"> ostrosłupa o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ED7820">
              <w:rPr>
                <w:rFonts w:ascii="Arial" w:hAnsi="Arial" w:cs="Arial"/>
                <w:sz w:val="20"/>
                <w:szCs w:val="20"/>
              </w:rPr>
              <w:t xml:space="preserve">podstawie sześciokąta, ostrosłupa o podstawie </w:t>
            </w:r>
            <w:r>
              <w:rPr>
                <w:rFonts w:ascii="Arial" w:hAnsi="Arial" w:cs="Arial"/>
                <w:sz w:val="20"/>
                <w:szCs w:val="20"/>
              </w:rPr>
              <w:t>trójkąta</w:t>
            </w:r>
            <w:r w:rsidRPr="00ED7820">
              <w:rPr>
                <w:rFonts w:ascii="Arial" w:hAnsi="Arial" w:cs="Arial"/>
                <w:sz w:val="20"/>
                <w:szCs w:val="20"/>
              </w:rPr>
              <w:t xml:space="preserve">. Bryły o wysokości </w:t>
            </w:r>
            <w:r>
              <w:rPr>
                <w:rFonts w:ascii="Arial" w:hAnsi="Arial" w:cs="Arial"/>
                <w:sz w:val="20"/>
                <w:szCs w:val="20"/>
              </w:rPr>
              <w:t>20-30</w:t>
            </w:r>
            <w:r w:rsidRPr="00ED7820">
              <w:rPr>
                <w:rFonts w:ascii="Arial" w:hAnsi="Arial" w:cs="Arial"/>
                <w:sz w:val="20"/>
                <w:szCs w:val="20"/>
              </w:rPr>
              <w:t xml:space="preserve"> cm.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1E3C">
              <w:rPr>
                <w:rFonts w:ascii="Arial" w:hAnsi="Arial" w:cs="Arial"/>
                <w:sz w:val="20"/>
                <w:szCs w:val="20"/>
              </w:rPr>
              <w:t>Bryły geometryczne składane - 8 brył i 8 siatek</w:t>
            </w:r>
          </w:p>
        </w:tc>
        <w:tc>
          <w:tcPr>
            <w:tcW w:w="9072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23B7">
              <w:rPr>
                <w:rFonts w:ascii="Arial" w:hAnsi="Arial" w:cs="Arial"/>
                <w:sz w:val="20"/>
                <w:szCs w:val="20"/>
              </w:rPr>
              <w:t xml:space="preserve">Pomoc dydaktyczna w nauczaniu geometrii, w postaci zestawu </w:t>
            </w:r>
            <w:r>
              <w:rPr>
                <w:rFonts w:ascii="Arial" w:hAnsi="Arial" w:cs="Arial"/>
                <w:sz w:val="20"/>
                <w:szCs w:val="20"/>
              </w:rPr>
              <w:t>brył geometrycznych i ich siatek. Bryły z otwieraną podstawą, wykonane z</w:t>
            </w:r>
            <w:r w:rsidRPr="00BD230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transparentnego</w:t>
            </w:r>
            <w:r w:rsidRPr="00BD2300">
              <w:rPr>
                <w:rFonts w:ascii="Arial" w:hAnsi="Arial" w:cs="Arial"/>
                <w:sz w:val="20"/>
                <w:szCs w:val="20"/>
              </w:rPr>
              <w:t xml:space="preserve"> tworzywa sztucznego</w:t>
            </w:r>
            <w:r>
              <w:rPr>
                <w:rFonts w:ascii="Arial" w:hAnsi="Arial" w:cs="Arial"/>
                <w:sz w:val="20"/>
                <w:szCs w:val="20"/>
              </w:rPr>
              <w:t xml:space="preserve"> a siatki z </w:t>
            </w:r>
            <w:r w:rsidRPr="00BD2300">
              <w:rPr>
                <w:rFonts w:ascii="Arial" w:hAnsi="Arial" w:cs="Arial"/>
                <w:sz w:val="20"/>
                <w:szCs w:val="20"/>
              </w:rPr>
              <w:t>elastycznego</w:t>
            </w:r>
            <w:r>
              <w:t xml:space="preserve"> </w:t>
            </w:r>
            <w:r w:rsidRPr="00BD2300">
              <w:rPr>
                <w:rFonts w:ascii="Arial" w:hAnsi="Arial" w:cs="Arial"/>
                <w:sz w:val="20"/>
                <w:szCs w:val="20"/>
              </w:rPr>
              <w:t>tworzywa</w:t>
            </w:r>
            <w:r>
              <w:rPr>
                <w:rFonts w:ascii="Arial" w:hAnsi="Arial" w:cs="Arial"/>
                <w:sz w:val="20"/>
                <w:szCs w:val="20"/>
              </w:rPr>
              <w:t xml:space="preserve"> kolorowego</w:t>
            </w:r>
            <w:r w:rsidRPr="00BF23B7">
              <w:rPr>
                <w:rFonts w:ascii="Arial" w:hAnsi="Arial" w:cs="Arial"/>
                <w:sz w:val="20"/>
                <w:szCs w:val="20"/>
              </w:rPr>
              <w:t xml:space="preserve">. Zestaw składa się z min. </w:t>
            </w:r>
            <w:r>
              <w:rPr>
                <w:rFonts w:ascii="Arial" w:hAnsi="Arial" w:cs="Arial"/>
                <w:sz w:val="20"/>
                <w:szCs w:val="20"/>
              </w:rPr>
              <w:t>8 brył i 8 siatek:</w:t>
            </w:r>
            <w:r w:rsidRPr="00BF23B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626B">
              <w:rPr>
                <w:rFonts w:ascii="Arial" w:hAnsi="Arial" w:cs="Arial"/>
                <w:sz w:val="20"/>
                <w:szCs w:val="20"/>
              </w:rPr>
              <w:t>walec, stożek, sześcian, prostopadłościan, graniastosłup trójkątny, graniastosłup sześciokątny, czworościan, ostrosłup o podstawie kwadratu</w:t>
            </w:r>
            <w:r w:rsidRPr="00BF23B7">
              <w:rPr>
                <w:rFonts w:ascii="Arial" w:hAnsi="Arial" w:cs="Arial"/>
                <w:sz w:val="20"/>
                <w:szCs w:val="20"/>
              </w:rPr>
              <w:t xml:space="preserve">. Bryły o wysokości </w:t>
            </w:r>
            <w:r>
              <w:rPr>
                <w:rFonts w:ascii="Arial" w:hAnsi="Arial" w:cs="Arial"/>
                <w:sz w:val="20"/>
                <w:szCs w:val="20"/>
              </w:rPr>
              <w:t>7-10</w:t>
            </w:r>
            <w:r w:rsidRPr="00BF23B7">
              <w:rPr>
                <w:rFonts w:ascii="Arial" w:hAnsi="Arial" w:cs="Arial"/>
                <w:sz w:val="20"/>
                <w:szCs w:val="20"/>
              </w:rPr>
              <w:t xml:space="preserve"> cm.</w:t>
            </w:r>
            <w:r>
              <w:t xml:space="preserve"> </w:t>
            </w:r>
            <w:r w:rsidRPr="002B55E6">
              <w:rPr>
                <w:rFonts w:ascii="Arial" w:hAnsi="Arial" w:cs="Arial"/>
                <w:sz w:val="20"/>
                <w:szCs w:val="20"/>
              </w:rPr>
              <w:t>Z</w:t>
            </w:r>
            <w:r w:rsidRPr="0084626B">
              <w:rPr>
                <w:rFonts w:ascii="Arial" w:hAnsi="Arial" w:cs="Arial"/>
                <w:sz w:val="20"/>
                <w:szCs w:val="20"/>
              </w:rPr>
              <w:t>estaw demonstruje w praktyczny sposób pojęcia takie jak: powierzchnia, objętość, symetria i obwód</w:t>
            </w:r>
            <w:r>
              <w:rPr>
                <w:rFonts w:ascii="Arial" w:hAnsi="Arial" w:cs="Arial"/>
                <w:sz w:val="20"/>
                <w:szCs w:val="20"/>
              </w:rPr>
              <w:t xml:space="preserve">, a przez możliwość napełnienia brył różnymi substancjami służy do </w:t>
            </w:r>
            <w:r w:rsidRPr="002B55E6">
              <w:rPr>
                <w:rFonts w:ascii="Arial" w:hAnsi="Arial" w:cs="Arial"/>
                <w:sz w:val="20"/>
                <w:szCs w:val="20"/>
              </w:rPr>
              <w:t>porównywania objętości figur.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1E3C">
              <w:rPr>
                <w:rFonts w:ascii="Arial" w:hAnsi="Arial" w:cs="Arial"/>
                <w:sz w:val="20"/>
                <w:szCs w:val="20"/>
              </w:rPr>
              <w:t>Siatki 11 brył geometrycznych</w:t>
            </w:r>
          </w:p>
        </w:tc>
        <w:tc>
          <w:tcPr>
            <w:tcW w:w="9072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5355">
              <w:rPr>
                <w:rFonts w:ascii="Arial" w:hAnsi="Arial" w:cs="Arial"/>
                <w:sz w:val="20"/>
                <w:szCs w:val="20"/>
              </w:rPr>
              <w:t xml:space="preserve">Pomoc dydaktyczna w nauczaniu geometrii, w postaci zestawu </w:t>
            </w:r>
            <w:r>
              <w:rPr>
                <w:rFonts w:ascii="Arial" w:hAnsi="Arial" w:cs="Arial"/>
                <w:sz w:val="20"/>
                <w:szCs w:val="20"/>
              </w:rPr>
              <w:t xml:space="preserve">siatek min. 11 różnych </w:t>
            </w:r>
            <w:r w:rsidRPr="002D5355">
              <w:rPr>
                <w:rFonts w:ascii="Arial" w:hAnsi="Arial" w:cs="Arial"/>
                <w:sz w:val="20"/>
                <w:szCs w:val="20"/>
              </w:rPr>
              <w:t>brył geometrycznych</w:t>
            </w:r>
            <w:r>
              <w:rPr>
                <w:rFonts w:ascii="Arial" w:hAnsi="Arial" w:cs="Arial"/>
                <w:sz w:val="20"/>
                <w:szCs w:val="20"/>
              </w:rPr>
              <w:t>, wykonanych z elastycznego materiału.</w:t>
            </w:r>
            <w:r w:rsidRPr="002D535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034AA6">
              <w:rPr>
                <w:rFonts w:ascii="Arial" w:hAnsi="Arial" w:cs="Arial"/>
                <w:sz w:val="20"/>
                <w:szCs w:val="20"/>
              </w:rPr>
              <w:t xml:space="preserve">ysokość brył po złożeniu </w:t>
            </w:r>
            <w:r>
              <w:rPr>
                <w:rFonts w:ascii="Arial" w:hAnsi="Arial" w:cs="Arial"/>
                <w:sz w:val="20"/>
                <w:szCs w:val="20"/>
              </w:rPr>
              <w:t>min.</w:t>
            </w:r>
            <w:r w:rsidRPr="002D5355">
              <w:rPr>
                <w:rFonts w:ascii="Arial" w:hAnsi="Arial" w:cs="Arial"/>
                <w:sz w:val="20"/>
                <w:szCs w:val="20"/>
              </w:rPr>
              <w:t xml:space="preserve">10 cm. 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1E3C">
              <w:rPr>
                <w:rFonts w:ascii="Arial" w:hAnsi="Arial" w:cs="Arial"/>
                <w:sz w:val="20"/>
                <w:szCs w:val="20"/>
              </w:rPr>
              <w:t>Domino zamiany jednostek - miary długości</w:t>
            </w:r>
          </w:p>
        </w:tc>
        <w:tc>
          <w:tcPr>
            <w:tcW w:w="9072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A4A">
              <w:rPr>
                <w:rFonts w:ascii="Arial" w:hAnsi="Arial" w:cs="Arial"/>
                <w:sz w:val="20"/>
                <w:szCs w:val="20"/>
              </w:rPr>
              <w:t>Edukacyjna gra matematyczna polegająca na układaniu kostek</w:t>
            </w:r>
            <w:r>
              <w:rPr>
                <w:rFonts w:ascii="Arial" w:hAnsi="Arial" w:cs="Arial"/>
                <w:sz w:val="20"/>
                <w:szCs w:val="20"/>
              </w:rPr>
              <w:t xml:space="preserve"> (klocków, kartoników, kart)</w:t>
            </w:r>
            <w:r w:rsidRPr="00E36A4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gry</w:t>
            </w:r>
            <w:r w:rsidRPr="00E36A4A">
              <w:rPr>
                <w:rFonts w:ascii="Arial" w:hAnsi="Arial" w:cs="Arial"/>
                <w:sz w:val="20"/>
                <w:szCs w:val="20"/>
              </w:rPr>
              <w:t xml:space="preserve"> w taki sposób, aby </w:t>
            </w:r>
            <w:r>
              <w:rPr>
                <w:rFonts w:ascii="Arial" w:hAnsi="Arial" w:cs="Arial"/>
                <w:sz w:val="20"/>
                <w:szCs w:val="20"/>
              </w:rPr>
              <w:t xml:space="preserve">miary długości określone za pomocą różnych jednostek miar, w </w:t>
            </w:r>
            <w:r w:rsidRPr="00E36A4A">
              <w:rPr>
                <w:rFonts w:ascii="Arial" w:hAnsi="Arial" w:cs="Arial"/>
                <w:sz w:val="20"/>
                <w:szCs w:val="20"/>
              </w:rPr>
              <w:t xml:space="preserve">dwóch sąsiednich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kostkach</w:t>
            </w:r>
            <w:r w:rsidRPr="00E36A4A">
              <w:rPr>
                <w:rFonts w:ascii="Arial" w:hAnsi="Arial" w:cs="Arial"/>
                <w:sz w:val="20"/>
                <w:szCs w:val="20"/>
              </w:rPr>
              <w:t xml:space="preserve"> były zawsze </w:t>
            </w:r>
            <w:r>
              <w:rPr>
                <w:rFonts w:ascii="Arial" w:hAnsi="Arial" w:cs="Arial"/>
                <w:sz w:val="20"/>
                <w:szCs w:val="20"/>
              </w:rPr>
              <w:t>tą samą miarą</w:t>
            </w:r>
            <w:r w:rsidRPr="00E36A4A">
              <w:rPr>
                <w:rFonts w:ascii="Arial" w:hAnsi="Arial" w:cs="Arial"/>
                <w:sz w:val="20"/>
                <w:szCs w:val="20"/>
              </w:rPr>
              <w:t xml:space="preserve">. W zestawie: min. 24 </w:t>
            </w:r>
            <w:r>
              <w:rPr>
                <w:rFonts w:ascii="Arial" w:hAnsi="Arial" w:cs="Arial"/>
                <w:sz w:val="20"/>
                <w:szCs w:val="20"/>
              </w:rPr>
              <w:t>elementy</w:t>
            </w:r>
            <w:r w:rsidRPr="00E36A4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do układania,</w:t>
            </w:r>
            <w:r w:rsidRPr="00E36A4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wykonane z tworzywa sztucznego oznaczone miarami</w:t>
            </w:r>
            <w:r w:rsidRPr="00802C6C">
              <w:rPr>
                <w:rFonts w:ascii="Arial" w:hAnsi="Arial" w:cs="Arial"/>
                <w:sz w:val="20"/>
                <w:szCs w:val="20"/>
              </w:rPr>
              <w:t xml:space="preserve"> długości</w:t>
            </w:r>
            <w:r>
              <w:rPr>
                <w:rFonts w:ascii="Arial" w:hAnsi="Arial" w:cs="Arial"/>
                <w:sz w:val="20"/>
                <w:szCs w:val="20"/>
              </w:rPr>
              <w:t xml:space="preserve"> w różnych jednostkach.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178B">
              <w:rPr>
                <w:rFonts w:ascii="Arial" w:hAnsi="Arial" w:cs="Arial"/>
                <w:sz w:val="20"/>
                <w:szCs w:val="20"/>
              </w:rPr>
              <w:t>Mozaika wielokątów - magnetyczna do demonstracji:</w:t>
            </w:r>
          </w:p>
        </w:tc>
        <w:tc>
          <w:tcPr>
            <w:tcW w:w="9072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Zestaw dużych magnetycznych klocków, z którymi można pracować na tablicy magnetycznej, demonstrując kształty i kolory prostych figur geometrycznych oraz powstawanie nowych z połączenia kilku innych, mniejszych figur. Zestaw zawiera min. 40 kolorowych klocków.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178B">
              <w:rPr>
                <w:rFonts w:ascii="Arial" w:hAnsi="Arial" w:cs="Arial"/>
                <w:sz w:val="20"/>
                <w:szCs w:val="20"/>
              </w:rPr>
              <w:t>Magnetyczne ułamki i procenty - koła i listwy z tabliczką</w:t>
            </w:r>
          </w:p>
        </w:tc>
        <w:tc>
          <w:tcPr>
            <w:tcW w:w="9072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Pomoc dydaktyczna w nauczaniu ułamków w postaci magnetycznej układanki</w:t>
            </w:r>
            <w:r w:rsidRPr="00E873AF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 xml:space="preserve">składającej </w:t>
            </w:r>
            <w:r w:rsidRPr="00E873AF">
              <w:rPr>
                <w:rFonts w:ascii="Arial" w:hAnsi="Arial" w:cs="Arial"/>
                <w:sz w:val="20"/>
                <w:szCs w:val="20"/>
              </w:rPr>
              <w:t>z elementów</w:t>
            </w:r>
            <w:r>
              <w:rPr>
                <w:rFonts w:ascii="Arial" w:hAnsi="Arial" w:cs="Arial"/>
                <w:sz w:val="20"/>
                <w:szCs w:val="20"/>
              </w:rPr>
              <w:t>/klocków</w:t>
            </w:r>
            <w:r w:rsidRPr="00E873A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opisanych przynajmniej ułamkiem zwykłym i w procentach, odpowiadających swym kształtem, kolorem, </w:t>
            </w:r>
            <w:r w:rsidRPr="00E873AF">
              <w:rPr>
                <w:rFonts w:ascii="Arial" w:hAnsi="Arial" w:cs="Arial"/>
                <w:sz w:val="20"/>
                <w:szCs w:val="20"/>
              </w:rPr>
              <w:t>wielkością konkretnym ułamkom</w:t>
            </w:r>
            <w:r>
              <w:rPr>
                <w:rFonts w:ascii="Arial" w:hAnsi="Arial" w:cs="Arial"/>
                <w:sz w:val="20"/>
                <w:szCs w:val="20"/>
              </w:rPr>
              <w:t xml:space="preserve">. Układanka, </w:t>
            </w:r>
            <w:r w:rsidRPr="00E873AF">
              <w:rPr>
                <w:rFonts w:ascii="Arial" w:hAnsi="Arial" w:cs="Arial"/>
                <w:sz w:val="20"/>
                <w:szCs w:val="20"/>
              </w:rPr>
              <w:t xml:space="preserve">za pomocą której uczeń poznaje ułamki w sposób wizualny i </w:t>
            </w:r>
            <w:r>
              <w:rPr>
                <w:rFonts w:ascii="Arial" w:hAnsi="Arial" w:cs="Arial"/>
                <w:sz w:val="20"/>
                <w:szCs w:val="20"/>
              </w:rPr>
              <w:t>dotykowy</w:t>
            </w:r>
            <w:r w:rsidRPr="00E873AF">
              <w:rPr>
                <w:rFonts w:ascii="Arial" w:hAnsi="Arial" w:cs="Arial"/>
                <w:sz w:val="20"/>
                <w:szCs w:val="20"/>
              </w:rPr>
              <w:t xml:space="preserve">, poprzez układanie całości </w:t>
            </w:r>
            <w:r>
              <w:rPr>
                <w:rFonts w:ascii="Arial" w:hAnsi="Arial" w:cs="Arial"/>
                <w:sz w:val="20"/>
                <w:szCs w:val="20"/>
              </w:rPr>
              <w:t>kół i prostokątów z mniejszych elementów – ułamków.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178B">
              <w:rPr>
                <w:rFonts w:ascii="Arial" w:hAnsi="Arial" w:cs="Arial"/>
                <w:sz w:val="20"/>
                <w:szCs w:val="20"/>
              </w:rPr>
              <w:t>Zegar Demonstracyjny z mechanizmem</w:t>
            </w:r>
          </w:p>
        </w:tc>
        <w:tc>
          <w:tcPr>
            <w:tcW w:w="9072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9139AA">
              <w:rPr>
                <w:rFonts w:ascii="Arial" w:hAnsi="Arial" w:cs="Arial"/>
                <w:sz w:val="20"/>
                <w:szCs w:val="20"/>
              </w:rPr>
              <w:t xml:space="preserve">egar </w:t>
            </w:r>
            <w:r w:rsidRPr="00064E1B">
              <w:rPr>
                <w:rFonts w:ascii="Arial" w:hAnsi="Arial" w:cs="Arial"/>
                <w:sz w:val="20"/>
                <w:szCs w:val="20"/>
              </w:rPr>
              <w:t xml:space="preserve">instruktażowy </w:t>
            </w:r>
            <w:r w:rsidRPr="009139AA">
              <w:rPr>
                <w:rFonts w:ascii="Arial" w:hAnsi="Arial" w:cs="Arial"/>
                <w:sz w:val="20"/>
                <w:szCs w:val="20"/>
              </w:rPr>
              <w:t>do celów dydaktycznych</w:t>
            </w:r>
            <w:r>
              <w:rPr>
                <w:rFonts w:ascii="Arial" w:hAnsi="Arial" w:cs="Arial"/>
                <w:sz w:val="20"/>
                <w:szCs w:val="20"/>
              </w:rPr>
              <w:t xml:space="preserve"> podczas</w:t>
            </w:r>
            <w:r w:rsidRPr="00C16746">
              <w:rPr>
                <w:rFonts w:ascii="Arial" w:hAnsi="Arial" w:cs="Arial"/>
                <w:sz w:val="20"/>
                <w:szCs w:val="20"/>
              </w:rPr>
              <w:t xml:space="preserve"> nauki określania czasu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9139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Duży zegar, przynajmniej stojący, z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tarczą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na której wyraźnie są oznaczone cyframi godziny i minuty (przynajmniej co 5 min.)</w:t>
            </w:r>
            <w:r w:rsidRPr="009139A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139AA">
              <w:rPr>
                <w:rFonts w:ascii="Arial" w:hAnsi="Arial" w:cs="Arial"/>
                <w:sz w:val="20"/>
                <w:szCs w:val="20"/>
              </w:rPr>
              <w:t xml:space="preserve">oraz  </w:t>
            </w:r>
            <w:r>
              <w:rPr>
                <w:rFonts w:ascii="Arial" w:hAnsi="Arial" w:cs="Arial"/>
                <w:sz w:val="20"/>
                <w:szCs w:val="20"/>
              </w:rPr>
              <w:t>zsynchronizowanymi</w:t>
            </w:r>
            <w:proofErr w:type="gramEnd"/>
            <w:r w:rsidRPr="00C1674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wskazówkami.  Może być </w:t>
            </w:r>
            <w:r w:rsidRPr="009139AA">
              <w:rPr>
                <w:rFonts w:ascii="Arial" w:hAnsi="Arial" w:cs="Arial"/>
                <w:sz w:val="20"/>
                <w:szCs w:val="20"/>
              </w:rPr>
              <w:t xml:space="preserve">wyposażony w magnesy, za pomocą których </w:t>
            </w:r>
            <w:r>
              <w:rPr>
                <w:rFonts w:ascii="Arial" w:hAnsi="Arial" w:cs="Arial"/>
                <w:sz w:val="20"/>
                <w:szCs w:val="20"/>
              </w:rPr>
              <w:t>będzie mógł</w:t>
            </w:r>
            <w:r w:rsidRPr="009139AA">
              <w:rPr>
                <w:rFonts w:ascii="Arial" w:hAnsi="Arial" w:cs="Arial"/>
                <w:sz w:val="20"/>
                <w:szCs w:val="20"/>
              </w:rPr>
              <w:t xml:space="preserve"> być prezentowany na tablicy. Wielkość tarczy min.  Ø 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  <w:r w:rsidRPr="009139AA">
              <w:rPr>
                <w:rFonts w:ascii="Arial" w:hAnsi="Arial" w:cs="Arial"/>
                <w:sz w:val="20"/>
                <w:szCs w:val="20"/>
              </w:rPr>
              <w:t xml:space="preserve"> cm.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912A80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5A55">
              <w:rPr>
                <w:rFonts w:ascii="Arial" w:hAnsi="Arial" w:cs="Arial"/>
                <w:sz w:val="20"/>
                <w:szCs w:val="20"/>
              </w:rPr>
              <w:t xml:space="preserve">Plansze matematyczne </w:t>
            </w:r>
          </w:p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0FAA">
              <w:rPr>
                <w:rFonts w:ascii="Arial" w:hAnsi="Arial" w:cs="Arial"/>
                <w:sz w:val="20"/>
                <w:szCs w:val="20"/>
              </w:rPr>
              <w:t>Narzędzie dydaktyczne w postaci ściennych plansz matematycznych, obejmujących zagadnienia naucza</w:t>
            </w:r>
            <w:r>
              <w:rPr>
                <w:rFonts w:ascii="Arial" w:hAnsi="Arial" w:cs="Arial"/>
                <w:sz w:val="20"/>
                <w:szCs w:val="20"/>
              </w:rPr>
              <w:t>nia matematyki w klasach IV-VIII</w:t>
            </w:r>
            <w:r w:rsidRPr="006D0FAA">
              <w:rPr>
                <w:rFonts w:ascii="Arial" w:hAnsi="Arial" w:cs="Arial"/>
                <w:sz w:val="20"/>
                <w:szCs w:val="20"/>
              </w:rPr>
              <w:t xml:space="preserve"> szkoły podstawowej. Plansze wykonane z trwałych materiałów, przynajmniej krawędź górna i dolna oprawiona, wyposażone w zawieszkę. Wymiary plansz min. 68x98 cm. Ilość i rodzaj p</w:t>
            </w:r>
            <w:r>
              <w:rPr>
                <w:rFonts w:ascii="Arial" w:hAnsi="Arial" w:cs="Arial"/>
                <w:sz w:val="20"/>
                <w:szCs w:val="20"/>
              </w:rPr>
              <w:t>lansz w zestawie – co najmniej 4 szt. dotyczące</w:t>
            </w:r>
            <w:r w:rsidRPr="006D0FAA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ułamków, działań</w:t>
            </w:r>
            <w:r w:rsidRPr="00264F69">
              <w:rPr>
                <w:rFonts w:ascii="Arial" w:hAnsi="Arial" w:cs="Arial"/>
                <w:sz w:val="20"/>
                <w:szCs w:val="20"/>
              </w:rPr>
              <w:t xml:space="preserve"> na liczbach i</w:t>
            </w:r>
            <w:r>
              <w:rPr>
                <w:rFonts w:ascii="Arial" w:hAnsi="Arial" w:cs="Arial"/>
                <w:sz w:val="20"/>
                <w:szCs w:val="20"/>
              </w:rPr>
              <w:t> wyrażeniach, pól i obwodów</w:t>
            </w:r>
            <w:r w:rsidRPr="00264F69">
              <w:rPr>
                <w:rFonts w:ascii="Arial" w:hAnsi="Arial" w:cs="Arial"/>
                <w:sz w:val="20"/>
                <w:szCs w:val="20"/>
              </w:rPr>
              <w:t xml:space="preserve"> figur</w:t>
            </w:r>
            <w:r>
              <w:rPr>
                <w:rFonts w:ascii="Arial" w:hAnsi="Arial" w:cs="Arial"/>
                <w:sz w:val="20"/>
                <w:szCs w:val="20"/>
              </w:rPr>
              <w:t xml:space="preserve"> płaskich, pól</w:t>
            </w:r>
            <w:r w:rsidRPr="00264F69">
              <w:rPr>
                <w:rFonts w:ascii="Arial" w:hAnsi="Arial" w:cs="Arial"/>
                <w:sz w:val="20"/>
                <w:szCs w:val="20"/>
              </w:rPr>
              <w:t xml:space="preserve"> i objętości figur przestrzennych</w:t>
            </w:r>
            <w:r w:rsidRPr="006D0FA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415A0" w:rsidRPr="008A6873" w:rsidTr="00E415A0">
        <w:tc>
          <w:tcPr>
            <w:tcW w:w="14175" w:type="dxa"/>
            <w:gridSpan w:val="4"/>
            <w:shd w:val="clear" w:color="auto" w:fill="D9D9D9" w:themeFill="background1" w:themeFillShade="D9"/>
            <w:vAlign w:val="center"/>
          </w:tcPr>
          <w:p w:rsidR="00E415A0" w:rsidRDefault="00E415A0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33BF">
              <w:rPr>
                <w:rFonts w:ascii="Arial" w:hAnsi="Arial" w:cs="Arial"/>
                <w:b/>
                <w:sz w:val="20"/>
                <w:szCs w:val="20"/>
              </w:rPr>
              <w:t>SP w Tarle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C233BF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33BF">
              <w:rPr>
                <w:rFonts w:ascii="Arial" w:hAnsi="Arial" w:cs="Arial"/>
                <w:sz w:val="20"/>
                <w:szCs w:val="20"/>
              </w:rPr>
              <w:t>Zestaw interaktywnych ćwiczeń, zabaw i gier edukacyjnych dla dzieci ze specjalnymi</w:t>
            </w:r>
          </w:p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33BF">
              <w:rPr>
                <w:rFonts w:ascii="Arial" w:hAnsi="Arial" w:cs="Arial"/>
                <w:sz w:val="20"/>
                <w:szCs w:val="20"/>
              </w:rPr>
              <w:t>potrzebami edukacyjnymi</w:t>
            </w:r>
          </w:p>
        </w:tc>
        <w:tc>
          <w:tcPr>
            <w:tcW w:w="9072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1AAD">
              <w:rPr>
                <w:rFonts w:ascii="Arial" w:hAnsi="Arial" w:cs="Arial"/>
                <w:sz w:val="20"/>
                <w:szCs w:val="20"/>
              </w:rPr>
              <w:t>Oprogramowanie</w:t>
            </w:r>
            <w:r>
              <w:rPr>
                <w:rFonts w:ascii="Arial" w:hAnsi="Arial" w:cs="Arial"/>
                <w:sz w:val="20"/>
                <w:szCs w:val="20"/>
              </w:rPr>
              <w:t xml:space="preserve">/zestaw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oprogramowań</w:t>
            </w:r>
            <w:proofErr w:type="spellEnd"/>
            <w:r w:rsidRPr="00BA1AAD">
              <w:rPr>
                <w:rFonts w:ascii="Arial" w:hAnsi="Arial" w:cs="Arial"/>
                <w:sz w:val="20"/>
                <w:szCs w:val="20"/>
              </w:rPr>
              <w:t xml:space="preserve"> dla nauczycieli i terapeutów </w:t>
            </w:r>
            <w:r>
              <w:rPr>
                <w:rFonts w:ascii="Arial" w:hAnsi="Arial" w:cs="Arial"/>
                <w:sz w:val="20"/>
                <w:szCs w:val="20"/>
              </w:rPr>
              <w:t xml:space="preserve">do nauczania w szkole podstawowej uczniów ze specjalnymi potrzebami edukacyjnymi, </w:t>
            </w:r>
            <w:r w:rsidRPr="00F720D4">
              <w:rPr>
                <w:rFonts w:ascii="Arial" w:hAnsi="Arial" w:cs="Arial"/>
                <w:sz w:val="20"/>
                <w:szCs w:val="20"/>
              </w:rPr>
              <w:t xml:space="preserve">z </w:t>
            </w:r>
            <w:r>
              <w:rPr>
                <w:rFonts w:ascii="Arial" w:hAnsi="Arial" w:cs="Arial"/>
                <w:sz w:val="20"/>
                <w:szCs w:val="20"/>
              </w:rPr>
              <w:t>grupy ryzyka dysleksji, dysgrafii, dysortografii i dyskalkulii. Oprogramowanie zawierające min.: 200</w:t>
            </w:r>
            <w:r w:rsidRPr="00BA1AAD">
              <w:rPr>
                <w:rFonts w:ascii="Arial" w:hAnsi="Arial" w:cs="Arial"/>
                <w:sz w:val="20"/>
                <w:szCs w:val="20"/>
              </w:rPr>
              <w:t xml:space="preserve"> interaktywnych</w:t>
            </w:r>
            <w:r>
              <w:rPr>
                <w:rFonts w:ascii="Arial" w:hAnsi="Arial" w:cs="Arial"/>
                <w:sz w:val="20"/>
                <w:szCs w:val="20"/>
              </w:rPr>
              <w:t xml:space="preserve"> ćwiczeń</w:t>
            </w:r>
            <w:r w:rsidRPr="00BA1AAD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 xml:space="preserve">150 </w:t>
            </w:r>
            <w:r w:rsidRPr="00BA1AAD">
              <w:rPr>
                <w:rFonts w:ascii="Arial" w:hAnsi="Arial" w:cs="Arial"/>
                <w:sz w:val="20"/>
                <w:szCs w:val="20"/>
              </w:rPr>
              <w:t xml:space="preserve">karty pracy, przewodniki metodyczne i </w:t>
            </w:r>
            <w:r>
              <w:rPr>
                <w:rFonts w:ascii="Arial" w:hAnsi="Arial" w:cs="Arial"/>
                <w:sz w:val="20"/>
                <w:szCs w:val="20"/>
              </w:rPr>
              <w:t>materiały dodatkowe</w:t>
            </w:r>
            <w:r w:rsidRPr="00BA1AAD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Licencja bezterminowa, wielostanowiskowa.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C23F66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3F66">
              <w:rPr>
                <w:rFonts w:ascii="Arial" w:hAnsi="Arial" w:cs="Arial"/>
                <w:sz w:val="20"/>
                <w:szCs w:val="20"/>
              </w:rPr>
              <w:t>Program multimedialny do nauki czytania, pisania, liczenia</w:t>
            </w:r>
          </w:p>
        </w:tc>
        <w:tc>
          <w:tcPr>
            <w:tcW w:w="9072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7D05">
              <w:rPr>
                <w:rFonts w:ascii="Arial" w:hAnsi="Arial" w:cs="Arial"/>
                <w:sz w:val="20"/>
                <w:szCs w:val="20"/>
              </w:rPr>
              <w:t xml:space="preserve">Multimedialny program edukacyjny wspierający wszechstronny rozwój dzieci w wieku przedszkolnym. Zawiera gry i ćwiczenia rozwijające umiejętność czytania, pisania i liczenia oraz spostrzegawczość, pamięć i koordynację wzrokowo-ruchową. Licencja bezterminowa (3 stanowiska), instalacja z </w:t>
            </w:r>
            <w:proofErr w:type="spellStart"/>
            <w:r w:rsidRPr="001D7D05">
              <w:rPr>
                <w:rFonts w:ascii="Arial" w:hAnsi="Arial" w:cs="Arial"/>
                <w:sz w:val="20"/>
                <w:szCs w:val="20"/>
              </w:rPr>
              <w:t>pendrive’a</w:t>
            </w:r>
            <w:proofErr w:type="spellEnd"/>
            <w:r w:rsidRPr="001D7D05">
              <w:rPr>
                <w:rFonts w:ascii="Arial" w:hAnsi="Arial" w:cs="Arial"/>
                <w:sz w:val="20"/>
                <w:szCs w:val="20"/>
              </w:rPr>
              <w:t>, praca offline, zgodność z tablicą lub monitorem interaktywnym.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1058CE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58CE">
              <w:rPr>
                <w:rFonts w:ascii="Arial" w:hAnsi="Arial" w:cs="Arial"/>
                <w:color w:val="000000" w:themeColor="text1"/>
                <w:sz w:val="20"/>
                <w:szCs w:val="20"/>
              </w:rPr>
              <w:t>Zestaw książeczek ogólnorozwojowych w drewnianej skrzyneczce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1058CE">
              <w:rPr>
                <w:rFonts w:ascii="Arial" w:hAnsi="Arial" w:cs="Arial"/>
                <w:color w:val="000000" w:themeColor="text1"/>
                <w:sz w:val="20"/>
                <w:szCs w:val="20"/>
              </w:rPr>
              <w:t>+ klocki</w:t>
            </w:r>
          </w:p>
        </w:tc>
        <w:tc>
          <w:tcPr>
            <w:tcW w:w="9072" w:type="dxa"/>
            <w:vAlign w:val="center"/>
          </w:tcPr>
          <w:p w:rsidR="006A4334" w:rsidRPr="001058CE" w:rsidRDefault="006A4334" w:rsidP="001058CE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58CE">
              <w:rPr>
                <w:rFonts w:ascii="Arial" w:hAnsi="Arial" w:cs="Arial"/>
                <w:color w:val="000000" w:themeColor="text1"/>
                <w:sz w:val="20"/>
                <w:szCs w:val="20"/>
              </w:rPr>
              <w:t>W zestawie:</w:t>
            </w:r>
          </w:p>
          <w:p w:rsidR="006A4334" w:rsidRPr="001058CE" w:rsidRDefault="006A4334" w:rsidP="001058CE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58CE">
              <w:rPr>
                <w:rFonts w:ascii="Arial" w:hAnsi="Arial" w:cs="Arial"/>
                <w:color w:val="000000" w:themeColor="text1"/>
                <w:sz w:val="20"/>
                <w:szCs w:val="20"/>
              </w:rPr>
              <w:t>- Plastikowe pudełko z 12 ponumerowanymi klockami, które służy do samokontroli podczas pracy z książeczkami z tej samej serii. Klocki są używane do układania wzorów zgodnie z zadaniami z dołączonej książeczki. </w:t>
            </w:r>
          </w:p>
          <w:p w:rsidR="006A4334" w:rsidRPr="001058CE" w:rsidRDefault="006A4334" w:rsidP="001058CE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58CE">
              <w:rPr>
                <w:rFonts w:ascii="Arial" w:hAnsi="Arial" w:cs="Arial"/>
                <w:color w:val="000000" w:themeColor="text1"/>
                <w:sz w:val="20"/>
                <w:szCs w:val="20"/>
              </w:rPr>
              <w:t>W zestawie:</w:t>
            </w:r>
          </w:p>
          <w:p w:rsidR="006A4334" w:rsidRPr="001058CE" w:rsidRDefault="006A4334" w:rsidP="001058CE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58CE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Poręczne, zamykane plastikowe pudełko z 12 ponumerowanymi klockami – zestaw kontrolny.</w:t>
            </w:r>
          </w:p>
          <w:p w:rsidR="006A4334" w:rsidRPr="001058CE" w:rsidRDefault="006A4334" w:rsidP="001058CE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58CE">
              <w:rPr>
                <w:rFonts w:ascii="Arial" w:hAnsi="Arial" w:cs="Arial"/>
                <w:color w:val="000000" w:themeColor="text1"/>
                <w:sz w:val="20"/>
                <w:szCs w:val="20"/>
              </w:rPr>
              <w:t>Klocki z ponumerowanymi stronami, które odpowiadają numerom zadań w książeczkach. Druga strona klocków zawiera fragmenty wzorów, które po ułożeniu w pudełku tworzą rozwiązanie.</w:t>
            </w:r>
          </w:p>
          <w:p w:rsidR="006A4334" w:rsidRPr="001058CE" w:rsidRDefault="006A4334" w:rsidP="001058CE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58CE">
              <w:rPr>
                <w:rFonts w:ascii="Arial" w:hAnsi="Arial" w:cs="Arial"/>
                <w:color w:val="000000" w:themeColor="text1"/>
                <w:sz w:val="20"/>
                <w:szCs w:val="20"/>
              </w:rPr>
              <w:t>Zestaw umożliwia dziecku samodzielne sprawdzenie poprawności wykonanych zadań poprzez porównanie ułożonego wzoru z wzorem kontrolnym w książeczce.</w:t>
            </w:r>
          </w:p>
          <w:p w:rsidR="006A4334" w:rsidRPr="001058CE" w:rsidRDefault="006A4334" w:rsidP="001058CE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58CE">
              <w:rPr>
                <w:rFonts w:ascii="Arial" w:hAnsi="Arial" w:cs="Arial"/>
                <w:color w:val="000000" w:themeColor="text1"/>
                <w:sz w:val="20"/>
                <w:szCs w:val="20"/>
              </w:rPr>
              <w:t>Ten sam zestaw klocków pasuje do wszystkich książeczek z serii PUS, które są dostępne w wielu różnych tematach i na różnych poziomach trudności.</w:t>
            </w:r>
          </w:p>
          <w:p w:rsidR="006A4334" w:rsidRPr="001058CE" w:rsidRDefault="006A4334" w:rsidP="001058CE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58CE">
              <w:rPr>
                <w:rFonts w:ascii="Arial" w:hAnsi="Arial" w:cs="Arial"/>
                <w:color w:val="000000" w:themeColor="text1"/>
                <w:sz w:val="20"/>
                <w:szCs w:val="20"/>
              </w:rPr>
              <w:t>- Pakiet książeczek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20 sztuk</w:t>
            </w:r>
          </w:p>
          <w:p w:rsidR="006A4334" w:rsidRPr="001058CE" w:rsidRDefault="006A4334" w:rsidP="001058CE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58CE">
              <w:rPr>
                <w:rFonts w:ascii="Arial" w:hAnsi="Arial" w:cs="Arial"/>
                <w:color w:val="000000" w:themeColor="text1"/>
                <w:sz w:val="20"/>
                <w:szCs w:val="20"/>
              </w:rPr>
              <w:t>- Drewniana skrzynka na książeczki</w:t>
            </w:r>
          </w:p>
          <w:p w:rsidR="006A4334" w:rsidRPr="001058CE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058CE">
              <w:rPr>
                <w:rFonts w:ascii="Arial" w:hAnsi="Arial" w:cs="Arial"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1058CE">
              <w:rPr>
                <w:rFonts w:ascii="Arial" w:hAnsi="Arial" w:cs="Arial"/>
                <w:color w:val="000000" w:themeColor="text1"/>
                <w:sz w:val="20"/>
                <w:szCs w:val="20"/>
              </w:rPr>
              <w:t>Zapasowe klocki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741F">
              <w:rPr>
                <w:rFonts w:ascii="Arial" w:hAnsi="Arial" w:cs="Arial"/>
                <w:sz w:val="20"/>
                <w:szCs w:val="20"/>
              </w:rPr>
              <w:t>Klocki konstrukcyjne wafle podróżne 1000 el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072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Duży zestaw klasycznych klocków konstrukcyjnych, w kształcie „płotków”, tzw. </w:t>
            </w:r>
            <w:r w:rsidRPr="001058CE">
              <w:rPr>
                <w:rFonts w:ascii="Arial" w:hAnsi="Arial" w:cs="Arial"/>
                <w:color w:val="000000" w:themeColor="text1"/>
                <w:sz w:val="20"/>
                <w:szCs w:val="20"/>
              </w:rPr>
              <w:t>wafli</w:t>
            </w:r>
            <w:r>
              <w:rPr>
                <w:rFonts w:ascii="Arial" w:hAnsi="Arial" w:cs="Arial"/>
                <w:sz w:val="20"/>
                <w:szCs w:val="20"/>
              </w:rPr>
              <w:t>. Klocki wielokolorowe, wykonane z tworzywa sztucznego, w opakowaniu ułatwiającym przechowywanie i transport klocków. Ilość klocków - min. 1000 szt.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741F">
              <w:rPr>
                <w:rFonts w:ascii="Arial" w:hAnsi="Arial" w:cs="Arial"/>
                <w:sz w:val="20"/>
                <w:szCs w:val="20"/>
              </w:rPr>
              <w:t>Klocki konstrukcyjne w skrzyneczce 1000 el.</w:t>
            </w:r>
          </w:p>
        </w:tc>
        <w:tc>
          <w:tcPr>
            <w:tcW w:w="9072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Zestaw wielokolorowych, o różnych kształtach klocków konstrukcyjnych, </w:t>
            </w:r>
            <w:r w:rsidRPr="00BC4BC4">
              <w:rPr>
                <w:rFonts w:ascii="Arial" w:hAnsi="Arial" w:cs="Arial"/>
                <w:sz w:val="20"/>
                <w:szCs w:val="20"/>
              </w:rPr>
              <w:t>które rozwijają wyobraźnię i zdolności manualne</w:t>
            </w:r>
            <w:r>
              <w:rPr>
                <w:rFonts w:ascii="Arial" w:hAnsi="Arial" w:cs="Arial"/>
                <w:sz w:val="20"/>
                <w:szCs w:val="20"/>
              </w:rPr>
              <w:t>. Klocki umieszczone w zamykanym pudełku z tworzywa sztucznego. Zestaw składa się min. z 1000 elementów.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Pr="00912A80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2A80">
              <w:rPr>
                <w:rFonts w:ascii="Arial" w:hAnsi="Arial" w:cs="Arial"/>
                <w:color w:val="000000" w:themeColor="text1"/>
                <w:sz w:val="20"/>
                <w:szCs w:val="20"/>
              </w:rPr>
              <w:t>Zestawy plastyczno- kreatywne na grupę</w:t>
            </w:r>
          </w:p>
        </w:tc>
        <w:tc>
          <w:tcPr>
            <w:tcW w:w="9072" w:type="dxa"/>
            <w:vAlign w:val="center"/>
          </w:tcPr>
          <w:p w:rsidR="006A4334" w:rsidRPr="00912A80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2A80">
              <w:rPr>
                <w:rFonts w:ascii="Arial" w:hAnsi="Arial" w:cs="Arial"/>
                <w:color w:val="000000" w:themeColor="text1"/>
                <w:sz w:val="20"/>
                <w:szCs w:val="20"/>
              </w:rPr>
              <w:t>Duży zestaw różnych artykułów i przyborów plastycznych, dekoracyjnych, kreatywnych do wykorzystania podczas zajęć plastycznych, świetlicowych pozwalających na tworzenie różnorodnych prac artystycznych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10 zestawów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741F">
              <w:rPr>
                <w:rFonts w:ascii="Arial" w:hAnsi="Arial" w:cs="Arial"/>
                <w:sz w:val="20"/>
                <w:szCs w:val="20"/>
              </w:rPr>
              <w:t>Zestaw pacynek</w:t>
            </w:r>
          </w:p>
        </w:tc>
        <w:tc>
          <w:tcPr>
            <w:tcW w:w="9072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Pomoc dydaktyczna w postaci miękkich, kolorowych pacynek na rękę, przedstawiających postaci z bajek. Wysokość pacynek min. 18 cm. Ilość pacynek w zestawie min. 12 sztuk, w tym co najmniej: dziewczynka, chłopiec, babcia, król i królowa/królewna.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6A4334" w:rsidRPr="008A6873" w:rsidTr="006A4334">
        <w:tc>
          <w:tcPr>
            <w:tcW w:w="685" w:type="dxa"/>
            <w:vAlign w:val="center"/>
          </w:tcPr>
          <w:p w:rsidR="006A4334" w:rsidRPr="00BF644E" w:rsidRDefault="006A4334" w:rsidP="003950F5">
            <w:pPr>
              <w:pStyle w:val="Akapitzlist"/>
              <w:numPr>
                <w:ilvl w:val="0"/>
                <w:numId w:val="17"/>
              </w:num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68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10D1">
              <w:rPr>
                <w:rFonts w:ascii="Arial" w:hAnsi="Arial" w:cs="Arial"/>
                <w:sz w:val="20"/>
                <w:szCs w:val="20"/>
              </w:rPr>
              <w:t>Magiczny dywan/podłoga interaktywna</w:t>
            </w:r>
          </w:p>
        </w:tc>
        <w:tc>
          <w:tcPr>
            <w:tcW w:w="9072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Multimedialna</w:t>
            </w:r>
            <w:r w:rsidRPr="00092213">
              <w:rPr>
                <w:rFonts w:ascii="Arial" w:hAnsi="Arial" w:cs="Arial"/>
                <w:sz w:val="20"/>
                <w:szCs w:val="20"/>
              </w:rPr>
              <w:t xml:space="preserve"> pomoc dydaktyczna</w:t>
            </w:r>
            <w:r>
              <w:rPr>
                <w:rFonts w:ascii="Arial" w:hAnsi="Arial" w:cs="Arial"/>
                <w:sz w:val="20"/>
                <w:szCs w:val="20"/>
              </w:rPr>
              <w:t xml:space="preserve">, w postaci specjalnego rzutnika, którego obraz wyświetlany na podłogę tworzy interaktywną planszę do ćwiczeń, gier i </w:t>
            </w:r>
            <w:r w:rsidRPr="008B1B2D">
              <w:rPr>
                <w:rFonts w:ascii="Arial" w:hAnsi="Arial" w:cs="Arial"/>
                <w:sz w:val="20"/>
                <w:szCs w:val="20"/>
              </w:rPr>
              <w:t>zabaw ruchowych</w:t>
            </w:r>
            <w:r>
              <w:rPr>
                <w:rFonts w:ascii="Arial" w:hAnsi="Arial" w:cs="Arial"/>
                <w:sz w:val="20"/>
                <w:szCs w:val="20"/>
              </w:rPr>
              <w:t xml:space="preserve"> umożliwiających </w:t>
            </w:r>
            <w:r w:rsidRPr="008B1B2D">
              <w:rPr>
                <w:rFonts w:ascii="Arial" w:hAnsi="Arial" w:cs="Arial"/>
                <w:sz w:val="20"/>
                <w:szCs w:val="20"/>
              </w:rPr>
              <w:t xml:space="preserve">wszechstronną </w:t>
            </w:r>
            <w:r>
              <w:rPr>
                <w:rFonts w:ascii="Arial" w:hAnsi="Arial" w:cs="Arial"/>
                <w:sz w:val="20"/>
                <w:szCs w:val="20"/>
              </w:rPr>
              <w:t xml:space="preserve">i wielozmysłową </w:t>
            </w:r>
            <w:r w:rsidRPr="008B1B2D">
              <w:rPr>
                <w:rFonts w:ascii="Arial" w:hAnsi="Arial" w:cs="Arial"/>
                <w:sz w:val="20"/>
                <w:szCs w:val="20"/>
              </w:rPr>
              <w:t xml:space="preserve">naukę, terapię i zabawę użytkownikom w </w:t>
            </w:r>
            <w:r>
              <w:rPr>
                <w:rFonts w:ascii="Arial" w:hAnsi="Arial" w:cs="Arial"/>
                <w:sz w:val="20"/>
                <w:szCs w:val="20"/>
              </w:rPr>
              <w:t>różnym</w:t>
            </w:r>
            <w:r w:rsidRPr="008B1B2D">
              <w:rPr>
                <w:rFonts w:ascii="Arial" w:hAnsi="Arial" w:cs="Arial"/>
                <w:sz w:val="20"/>
                <w:szCs w:val="20"/>
              </w:rPr>
              <w:t xml:space="preserve"> wieku</w:t>
            </w:r>
            <w:r>
              <w:rPr>
                <w:rFonts w:ascii="Arial" w:hAnsi="Arial" w:cs="Arial"/>
                <w:sz w:val="20"/>
                <w:szCs w:val="20"/>
              </w:rPr>
              <w:t xml:space="preserve">. Oprogramowanie urządzenia zawiera min. standardowy zestaw aplikacji oraz tzw. pakiet edukacyjny (łącznie min. 100 aplikacji) przeznaczony dla szkół podstawowych, zgodny </w:t>
            </w:r>
            <w:r w:rsidRPr="003A57C4">
              <w:rPr>
                <w:rFonts w:ascii="Arial" w:hAnsi="Arial" w:cs="Arial"/>
                <w:sz w:val="20"/>
                <w:szCs w:val="20"/>
              </w:rPr>
              <w:t>z podstawą programową Ministra Edukacji Narodowej</w:t>
            </w:r>
            <w:r>
              <w:rPr>
                <w:rFonts w:ascii="Arial" w:hAnsi="Arial" w:cs="Arial"/>
                <w:sz w:val="20"/>
                <w:szCs w:val="20"/>
              </w:rPr>
              <w:t xml:space="preserve">. Urządzenie sterowane przynajmniej za pomocą pilota, posiada dostęp do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internetu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Zestaw zawiera min.: u</w:t>
            </w:r>
            <w:r w:rsidRPr="00277FEE">
              <w:rPr>
                <w:rFonts w:ascii="Arial" w:hAnsi="Arial" w:cs="Arial"/>
                <w:sz w:val="20"/>
                <w:szCs w:val="20"/>
              </w:rPr>
              <w:t>rządzenie multimedialne</w:t>
            </w:r>
            <w:r>
              <w:rPr>
                <w:rFonts w:ascii="Arial" w:hAnsi="Arial" w:cs="Arial"/>
                <w:sz w:val="20"/>
                <w:szCs w:val="20"/>
              </w:rPr>
              <w:t xml:space="preserve">, pilot, </w:t>
            </w:r>
            <w:r w:rsidRPr="005D3EF5">
              <w:rPr>
                <w:rFonts w:ascii="Arial" w:hAnsi="Arial" w:cs="Arial"/>
                <w:sz w:val="20"/>
                <w:szCs w:val="20"/>
              </w:rPr>
              <w:t>instrukcję obsługi,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277FEE">
              <w:rPr>
                <w:rFonts w:ascii="Arial" w:hAnsi="Arial" w:cs="Arial"/>
                <w:sz w:val="20"/>
                <w:szCs w:val="20"/>
              </w:rPr>
              <w:t>pełny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277FEE">
              <w:rPr>
                <w:rFonts w:ascii="Arial" w:hAnsi="Arial" w:cs="Arial"/>
                <w:sz w:val="20"/>
                <w:szCs w:val="20"/>
              </w:rPr>
              <w:t>estaw montażowy</w:t>
            </w:r>
            <w:r>
              <w:rPr>
                <w:rFonts w:ascii="Arial" w:hAnsi="Arial" w:cs="Arial"/>
                <w:sz w:val="20"/>
                <w:szCs w:val="20"/>
              </w:rPr>
              <w:t xml:space="preserve"> z okablowaniem i </w:t>
            </w:r>
            <w:r w:rsidRPr="00912A80">
              <w:rPr>
                <w:rFonts w:ascii="Arial" w:hAnsi="Arial" w:cs="Arial"/>
                <w:color w:val="000000" w:themeColor="text1"/>
                <w:sz w:val="20"/>
                <w:szCs w:val="20"/>
              </w:rPr>
              <w:t>stojakiem</w:t>
            </w:r>
            <w:r>
              <w:rPr>
                <w:rFonts w:ascii="Arial" w:hAnsi="Arial" w:cs="Arial"/>
                <w:sz w:val="20"/>
                <w:szCs w:val="20"/>
              </w:rPr>
              <w:t xml:space="preserve"> do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277FEE">
              <w:rPr>
                <w:rFonts w:ascii="Arial" w:hAnsi="Arial" w:cs="Arial"/>
                <w:sz w:val="20"/>
                <w:szCs w:val="20"/>
              </w:rPr>
              <w:t>montażu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912A80">
              <w:rPr>
                <w:rFonts w:ascii="Arial" w:hAnsi="Arial" w:cs="Arial"/>
                <w:color w:val="000000" w:themeColor="text1"/>
                <w:sz w:val="20"/>
                <w:szCs w:val="20"/>
              </w:rPr>
              <w:t>mobilnego.</w:t>
            </w:r>
          </w:p>
        </w:tc>
        <w:tc>
          <w:tcPr>
            <w:tcW w:w="850" w:type="dxa"/>
            <w:vAlign w:val="center"/>
          </w:tcPr>
          <w:p w:rsidR="006A4334" w:rsidRDefault="006A4334" w:rsidP="003950F5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2E63BE" w:rsidRPr="008A6873" w:rsidRDefault="002E63BE" w:rsidP="00E42A67">
      <w:pPr>
        <w:tabs>
          <w:tab w:val="left" w:pos="426"/>
        </w:tabs>
        <w:spacing w:line="276" w:lineRule="auto"/>
        <w:ind w:left="426" w:hanging="426"/>
        <w:rPr>
          <w:rFonts w:ascii="Arial" w:hAnsi="Arial" w:cs="Arial"/>
          <w:b/>
          <w:bCs/>
          <w:sz w:val="20"/>
          <w:szCs w:val="20"/>
        </w:rPr>
      </w:pPr>
    </w:p>
    <w:p w:rsidR="007C6E39" w:rsidRPr="008A6873" w:rsidRDefault="007C6E39" w:rsidP="00E42A67">
      <w:pPr>
        <w:pStyle w:val="Akapitzlist"/>
        <w:numPr>
          <w:ilvl w:val="0"/>
          <w:numId w:val="14"/>
        </w:numPr>
        <w:spacing w:line="276" w:lineRule="auto"/>
        <w:rPr>
          <w:rFonts w:ascii="Arial" w:hAnsi="Arial" w:cs="Arial"/>
          <w:bCs/>
        </w:rPr>
      </w:pPr>
      <w:r w:rsidRPr="008A6873">
        <w:rPr>
          <w:rFonts w:ascii="Arial" w:hAnsi="Arial" w:cs="Arial"/>
          <w:bCs/>
        </w:rPr>
        <w:t xml:space="preserve">Minimalny okres gwarancji: </w:t>
      </w:r>
      <w:r w:rsidR="00B232F9" w:rsidRPr="008A6873">
        <w:rPr>
          <w:rFonts w:ascii="Arial" w:hAnsi="Arial" w:cs="Arial"/>
          <w:bCs/>
        </w:rPr>
        <w:t>12</w:t>
      </w:r>
      <w:r w:rsidRPr="008A6873">
        <w:rPr>
          <w:rFonts w:ascii="Arial" w:hAnsi="Arial" w:cs="Arial"/>
          <w:bCs/>
        </w:rPr>
        <w:t xml:space="preserve"> miesi</w:t>
      </w:r>
      <w:r w:rsidR="00B232F9" w:rsidRPr="008A6873">
        <w:rPr>
          <w:rFonts w:ascii="Arial" w:hAnsi="Arial" w:cs="Arial"/>
          <w:bCs/>
        </w:rPr>
        <w:t>ęcy</w:t>
      </w:r>
      <w:r w:rsidRPr="008A6873">
        <w:rPr>
          <w:rFonts w:ascii="Arial" w:hAnsi="Arial" w:cs="Arial"/>
          <w:bCs/>
        </w:rPr>
        <w:t>.</w:t>
      </w:r>
    </w:p>
    <w:p w:rsidR="00B232F9" w:rsidRPr="008A6873" w:rsidRDefault="00B232F9" w:rsidP="00E42A67">
      <w:pPr>
        <w:pStyle w:val="Akapitzlist"/>
        <w:numPr>
          <w:ilvl w:val="0"/>
          <w:numId w:val="14"/>
        </w:numPr>
        <w:spacing w:line="276" w:lineRule="auto"/>
        <w:rPr>
          <w:rFonts w:ascii="Arial" w:hAnsi="Arial" w:cs="Arial"/>
          <w:bCs/>
        </w:rPr>
      </w:pPr>
      <w:r w:rsidRPr="008A6873">
        <w:rPr>
          <w:rFonts w:ascii="Arial" w:hAnsi="Arial" w:cs="Arial"/>
          <w:bCs/>
        </w:rPr>
        <w:t xml:space="preserve">Zamawiający wymaga, aby wycenione do dostawy pomoce dydaktyczne stanowiące przedmiot zamówienia były fabrycznie nowe, nieużywane, posiadały wymagane parametry, określone w opisie przedmiotu zamówienia, znajdowały się w stanie nieuszkodzonym, technicznie sprawnym, </w:t>
      </w:r>
      <w:r w:rsidRPr="008A6873">
        <w:rPr>
          <w:rFonts w:ascii="Arial" w:hAnsi="Arial" w:cs="Arial"/>
          <w:bCs/>
        </w:rPr>
        <w:lastRenderedPageBreak/>
        <w:t xml:space="preserve">kompletne i gotowe do użytkowania oraz spełniały wymagane polskim prawem normy i były wolne od wad prawnych. Zamawiający wyklucza dostawę wyposażenia powystawowego. Pomoce dydaktyczne muszą posiadać deklarację CE – </w:t>
      </w:r>
      <w:proofErr w:type="spellStart"/>
      <w:r w:rsidRPr="008A6873">
        <w:rPr>
          <w:rFonts w:ascii="Arial" w:hAnsi="Arial" w:cs="Arial"/>
          <w:bCs/>
        </w:rPr>
        <w:t>Conformité</w:t>
      </w:r>
      <w:proofErr w:type="spellEnd"/>
      <w:r w:rsidRPr="008A6873">
        <w:rPr>
          <w:rFonts w:ascii="Arial" w:hAnsi="Arial" w:cs="Arial"/>
          <w:bCs/>
        </w:rPr>
        <w:t xml:space="preserve"> </w:t>
      </w:r>
      <w:proofErr w:type="spellStart"/>
      <w:r w:rsidRPr="008A6873">
        <w:rPr>
          <w:rFonts w:ascii="Arial" w:hAnsi="Arial" w:cs="Arial"/>
          <w:bCs/>
        </w:rPr>
        <w:t>Européenne</w:t>
      </w:r>
      <w:proofErr w:type="spellEnd"/>
      <w:r w:rsidRPr="008A6873">
        <w:rPr>
          <w:rFonts w:ascii="Arial" w:hAnsi="Arial" w:cs="Arial"/>
          <w:bCs/>
        </w:rPr>
        <w:t xml:space="preserve"> lub równoważne, posiadać dołączone niezbędne instrukcje i materiały dotyczące użytkowania – w języku polskim. Pomoce dydaktyczne muszą posiadać stosowne certyfikaty, atesty, aprobaty dopuszczające do sprzedaży i użytkowania na terenie Polski.</w:t>
      </w:r>
    </w:p>
    <w:sectPr w:rsidR="00B232F9" w:rsidRPr="008A6873" w:rsidSect="007C6E39">
      <w:headerReference w:type="default" r:id="rId10"/>
      <w:pgSz w:w="16838" w:h="11906" w:orient="landscape"/>
      <w:pgMar w:top="1417" w:right="1417" w:bottom="1417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34B91" w:rsidRDefault="00234B91" w:rsidP="00A76F1A">
      <w:r>
        <w:separator/>
      </w:r>
    </w:p>
  </w:endnote>
  <w:endnote w:type="continuationSeparator" w:id="0">
    <w:p w:rsidR="00234B91" w:rsidRDefault="00234B91" w:rsidP="00A76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34B91" w:rsidRDefault="00234B91" w:rsidP="00A76F1A">
      <w:r>
        <w:separator/>
      </w:r>
    </w:p>
  </w:footnote>
  <w:footnote w:type="continuationSeparator" w:id="0">
    <w:p w:rsidR="00234B91" w:rsidRDefault="00234B91" w:rsidP="00A76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34B91" w:rsidRDefault="00234B91" w:rsidP="007C6E39">
    <w:pPr>
      <w:pStyle w:val="Nagwek"/>
      <w:jc w:val="center"/>
    </w:pPr>
    <w:r>
      <w:rPr>
        <w:noProof/>
      </w:rPr>
      <w:drawing>
        <wp:inline distT="0" distB="0" distL="0" distR="0">
          <wp:extent cx="5759450" cy="530050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72ADA"/>
    <w:multiLevelType w:val="multilevel"/>
    <w:tmpl w:val="35BE0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A86896"/>
    <w:multiLevelType w:val="multilevel"/>
    <w:tmpl w:val="2C120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3E2B52"/>
    <w:multiLevelType w:val="hybridMultilevel"/>
    <w:tmpl w:val="65AAB2C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5800F6C"/>
    <w:multiLevelType w:val="multilevel"/>
    <w:tmpl w:val="CF50C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7A54BF8"/>
    <w:multiLevelType w:val="hybridMultilevel"/>
    <w:tmpl w:val="4AD8BC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43DE7"/>
    <w:multiLevelType w:val="multilevel"/>
    <w:tmpl w:val="FDC2A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9C139B8"/>
    <w:multiLevelType w:val="hybridMultilevel"/>
    <w:tmpl w:val="10D2C4E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E2233E0"/>
    <w:multiLevelType w:val="hybridMultilevel"/>
    <w:tmpl w:val="9F144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10516"/>
    <w:multiLevelType w:val="multilevel"/>
    <w:tmpl w:val="BBCC2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1E0383"/>
    <w:multiLevelType w:val="hybridMultilevel"/>
    <w:tmpl w:val="DAACB9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2DA3"/>
    <w:multiLevelType w:val="multilevel"/>
    <w:tmpl w:val="F4564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5206AA"/>
    <w:multiLevelType w:val="multilevel"/>
    <w:tmpl w:val="D5607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B93B74"/>
    <w:multiLevelType w:val="hybridMultilevel"/>
    <w:tmpl w:val="FF98F1B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47533E8"/>
    <w:multiLevelType w:val="hybridMultilevel"/>
    <w:tmpl w:val="048A8A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5F548FB"/>
    <w:multiLevelType w:val="multilevel"/>
    <w:tmpl w:val="FC866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8816F95"/>
    <w:multiLevelType w:val="multilevel"/>
    <w:tmpl w:val="DCDA5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6E6707"/>
    <w:multiLevelType w:val="multilevel"/>
    <w:tmpl w:val="79E61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1F012B"/>
    <w:multiLevelType w:val="multilevel"/>
    <w:tmpl w:val="FB28F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075542"/>
    <w:multiLevelType w:val="multilevel"/>
    <w:tmpl w:val="0D56F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8B7F27"/>
    <w:multiLevelType w:val="multilevel"/>
    <w:tmpl w:val="A5E6D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C211B"/>
    <w:multiLevelType w:val="multilevel"/>
    <w:tmpl w:val="651C3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9F203A8"/>
    <w:multiLevelType w:val="multilevel"/>
    <w:tmpl w:val="DF6C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6F5A71"/>
    <w:multiLevelType w:val="multilevel"/>
    <w:tmpl w:val="F32ED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B9249F"/>
    <w:multiLevelType w:val="multilevel"/>
    <w:tmpl w:val="52889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0812641"/>
    <w:multiLevelType w:val="multilevel"/>
    <w:tmpl w:val="9028E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BA36A1"/>
    <w:multiLevelType w:val="hybridMultilevel"/>
    <w:tmpl w:val="1CF096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16434D9"/>
    <w:multiLevelType w:val="multilevel"/>
    <w:tmpl w:val="63C84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F9156C"/>
    <w:multiLevelType w:val="multilevel"/>
    <w:tmpl w:val="17207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5C819F5"/>
    <w:multiLevelType w:val="hybridMultilevel"/>
    <w:tmpl w:val="1FCC3F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A9A1A10"/>
    <w:multiLevelType w:val="multilevel"/>
    <w:tmpl w:val="08560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B116C8F"/>
    <w:multiLevelType w:val="hybridMultilevel"/>
    <w:tmpl w:val="E6BA3106"/>
    <w:lvl w:ilvl="0" w:tplc="1862C3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47987"/>
    <w:multiLevelType w:val="multilevel"/>
    <w:tmpl w:val="FB4AE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F795CA3"/>
    <w:multiLevelType w:val="multilevel"/>
    <w:tmpl w:val="6BEA6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0A97284"/>
    <w:multiLevelType w:val="hybridMultilevel"/>
    <w:tmpl w:val="01881D02"/>
    <w:lvl w:ilvl="0" w:tplc="D8DAE2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iCs w:val="0"/>
        <w:color w:val="auto"/>
        <w:sz w:val="22"/>
        <w:szCs w:val="22"/>
      </w:rPr>
    </w:lvl>
    <w:lvl w:ilvl="1" w:tplc="4FF25E8E">
      <w:start w:val="1"/>
      <w:numFmt w:val="decimal"/>
      <w:lvlText w:val="%2)"/>
      <w:lvlJc w:val="left"/>
      <w:pPr>
        <w:tabs>
          <w:tab w:val="num" w:pos="1200"/>
        </w:tabs>
        <w:ind w:left="1200" w:hanging="360"/>
      </w:pPr>
      <w:rPr>
        <w:rFonts w:hint="default"/>
        <w:b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4" w15:restartNumberingAfterBreak="0">
    <w:nsid w:val="61960595"/>
    <w:multiLevelType w:val="hybridMultilevel"/>
    <w:tmpl w:val="C944C368"/>
    <w:lvl w:ilvl="0" w:tplc="F6C68AF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204D63"/>
    <w:multiLevelType w:val="multilevel"/>
    <w:tmpl w:val="4CB42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62D0C0B"/>
    <w:multiLevelType w:val="hybridMultilevel"/>
    <w:tmpl w:val="01EE4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D05A94"/>
    <w:multiLevelType w:val="multilevel"/>
    <w:tmpl w:val="6AAA9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7F2941"/>
    <w:multiLevelType w:val="multilevel"/>
    <w:tmpl w:val="D3D08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B99214F"/>
    <w:multiLevelType w:val="hybridMultilevel"/>
    <w:tmpl w:val="3E9682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CF3981"/>
    <w:multiLevelType w:val="multilevel"/>
    <w:tmpl w:val="A6C8B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7A003A0"/>
    <w:multiLevelType w:val="hybridMultilevel"/>
    <w:tmpl w:val="5F0CD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AD0477"/>
    <w:multiLevelType w:val="hybridMultilevel"/>
    <w:tmpl w:val="F33257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CE0B02"/>
    <w:multiLevelType w:val="multilevel"/>
    <w:tmpl w:val="0CC67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1396286">
    <w:abstractNumId w:val="30"/>
  </w:num>
  <w:num w:numId="2" w16cid:durableId="1147551026">
    <w:abstractNumId w:val="12"/>
  </w:num>
  <w:num w:numId="3" w16cid:durableId="1116411293">
    <w:abstractNumId w:val="6"/>
  </w:num>
  <w:num w:numId="4" w16cid:durableId="1646860610">
    <w:abstractNumId w:val="28"/>
  </w:num>
  <w:num w:numId="5" w16cid:durableId="1170218875">
    <w:abstractNumId w:val="4"/>
  </w:num>
  <w:num w:numId="6" w16cid:durableId="1415937734">
    <w:abstractNumId w:val="9"/>
  </w:num>
  <w:num w:numId="7" w16cid:durableId="1037897140">
    <w:abstractNumId w:val="34"/>
  </w:num>
  <w:num w:numId="8" w16cid:durableId="1983271351">
    <w:abstractNumId w:val="36"/>
  </w:num>
  <w:num w:numId="9" w16cid:durableId="1165362522">
    <w:abstractNumId w:val="25"/>
  </w:num>
  <w:num w:numId="10" w16cid:durableId="1309171187">
    <w:abstractNumId w:val="2"/>
  </w:num>
  <w:num w:numId="11" w16cid:durableId="1281035203">
    <w:abstractNumId w:val="7"/>
  </w:num>
  <w:num w:numId="12" w16cid:durableId="1384328108">
    <w:abstractNumId w:val="13"/>
  </w:num>
  <w:num w:numId="13" w16cid:durableId="2083553197">
    <w:abstractNumId w:val="41"/>
  </w:num>
  <w:num w:numId="14" w16cid:durableId="42294367">
    <w:abstractNumId w:val="39"/>
  </w:num>
  <w:num w:numId="15" w16cid:durableId="696467062">
    <w:abstractNumId w:val="33"/>
  </w:num>
  <w:num w:numId="16" w16cid:durableId="489323547">
    <w:abstractNumId w:val="3"/>
  </w:num>
  <w:num w:numId="17" w16cid:durableId="872812810">
    <w:abstractNumId w:val="42"/>
  </w:num>
  <w:num w:numId="18" w16cid:durableId="1878395720">
    <w:abstractNumId w:val="35"/>
  </w:num>
  <w:num w:numId="19" w16cid:durableId="1190023141">
    <w:abstractNumId w:val="14"/>
  </w:num>
  <w:num w:numId="20" w16cid:durableId="704477203">
    <w:abstractNumId w:val="27"/>
  </w:num>
  <w:num w:numId="21" w16cid:durableId="260652159">
    <w:abstractNumId w:val="0"/>
  </w:num>
  <w:num w:numId="22" w16cid:durableId="57828659">
    <w:abstractNumId w:val="5"/>
  </w:num>
  <w:num w:numId="23" w16cid:durableId="689643946">
    <w:abstractNumId w:val="31"/>
  </w:num>
  <w:num w:numId="24" w16cid:durableId="782960337">
    <w:abstractNumId w:val="20"/>
  </w:num>
  <w:num w:numId="25" w16cid:durableId="698969747">
    <w:abstractNumId w:val="17"/>
  </w:num>
  <w:num w:numId="26" w16cid:durableId="1188954877">
    <w:abstractNumId w:val="26"/>
  </w:num>
  <w:num w:numId="27" w16cid:durableId="382868694">
    <w:abstractNumId w:val="22"/>
  </w:num>
  <w:num w:numId="28" w16cid:durableId="1702124054">
    <w:abstractNumId w:val="15"/>
  </w:num>
  <w:num w:numId="29" w16cid:durableId="245773570">
    <w:abstractNumId w:val="18"/>
  </w:num>
  <w:num w:numId="30" w16cid:durableId="496002036">
    <w:abstractNumId w:val="16"/>
  </w:num>
  <w:num w:numId="31" w16cid:durableId="1226256596">
    <w:abstractNumId w:val="32"/>
  </w:num>
  <w:num w:numId="32" w16cid:durableId="568731832">
    <w:abstractNumId w:val="43"/>
  </w:num>
  <w:num w:numId="33" w16cid:durableId="999386756">
    <w:abstractNumId w:val="37"/>
  </w:num>
  <w:num w:numId="34" w16cid:durableId="283394347">
    <w:abstractNumId w:val="10"/>
  </w:num>
  <w:num w:numId="35" w16cid:durableId="836845885">
    <w:abstractNumId w:val="21"/>
  </w:num>
  <w:num w:numId="36" w16cid:durableId="2086024243">
    <w:abstractNumId w:val="1"/>
  </w:num>
  <w:num w:numId="37" w16cid:durableId="2110158609">
    <w:abstractNumId w:val="40"/>
  </w:num>
  <w:num w:numId="38" w16cid:durableId="2120293548">
    <w:abstractNumId w:val="8"/>
  </w:num>
  <w:num w:numId="39" w16cid:durableId="1550989791">
    <w:abstractNumId w:val="11"/>
  </w:num>
  <w:num w:numId="40" w16cid:durableId="306518867">
    <w:abstractNumId w:val="23"/>
  </w:num>
  <w:num w:numId="41" w16cid:durableId="1099791311">
    <w:abstractNumId w:val="38"/>
  </w:num>
  <w:num w:numId="42" w16cid:durableId="1865435967">
    <w:abstractNumId w:val="29"/>
  </w:num>
  <w:num w:numId="43" w16cid:durableId="1330058112">
    <w:abstractNumId w:val="19"/>
  </w:num>
  <w:num w:numId="44" w16cid:durableId="157870759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oofState w:spelling="clean" w:grammar="clean"/>
  <w:mailMerge>
    <w:mainDocumentType w:val="formLetters"/>
    <w:dataType w:val="textFile"/>
    <w:activeRecord w:val="-1"/>
  </w:mailMerge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0FD"/>
    <w:rsid w:val="00005327"/>
    <w:rsid w:val="00013FE5"/>
    <w:rsid w:val="00015AA2"/>
    <w:rsid w:val="00020A74"/>
    <w:rsid w:val="00021C31"/>
    <w:rsid w:val="0002348C"/>
    <w:rsid w:val="00023B71"/>
    <w:rsid w:val="00026CB0"/>
    <w:rsid w:val="00027029"/>
    <w:rsid w:val="00034AA6"/>
    <w:rsid w:val="00036D01"/>
    <w:rsid w:val="000464B9"/>
    <w:rsid w:val="000640FD"/>
    <w:rsid w:val="00064E1B"/>
    <w:rsid w:val="00066462"/>
    <w:rsid w:val="00067470"/>
    <w:rsid w:val="00070AF2"/>
    <w:rsid w:val="00070B09"/>
    <w:rsid w:val="00070F50"/>
    <w:rsid w:val="00071111"/>
    <w:rsid w:val="00071280"/>
    <w:rsid w:val="00071F23"/>
    <w:rsid w:val="00080BB7"/>
    <w:rsid w:val="000850F4"/>
    <w:rsid w:val="000853C7"/>
    <w:rsid w:val="00092213"/>
    <w:rsid w:val="000A391A"/>
    <w:rsid w:val="000A434F"/>
    <w:rsid w:val="000A7A96"/>
    <w:rsid w:val="000B21B0"/>
    <w:rsid w:val="000C3922"/>
    <w:rsid w:val="000C5859"/>
    <w:rsid w:val="000C5D48"/>
    <w:rsid w:val="000C743C"/>
    <w:rsid w:val="000D0AF9"/>
    <w:rsid w:val="000D2770"/>
    <w:rsid w:val="000D7F1B"/>
    <w:rsid w:val="000E253A"/>
    <w:rsid w:val="000E3672"/>
    <w:rsid w:val="000E4D78"/>
    <w:rsid w:val="000E76B0"/>
    <w:rsid w:val="000F41B9"/>
    <w:rsid w:val="000F63BA"/>
    <w:rsid w:val="000F71C0"/>
    <w:rsid w:val="00100DBD"/>
    <w:rsid w:val="00105522"/>
    <w:rsid w:val="001058CE"/>
    <w:rsid w:val="00120B4E"/>
    <w:rsid w:val="00120F44"/>
    <w:rsid w:val="00133C67"/>
    <w:rsid w:val="00145E3B"/>
    <w:rsid w:val="00146B61"/>
    <w:rsid w:val="00154913"/>
    <w:rsid w:val="0015706C"/>
    <w:rsid w:val="00174A49"/>
    <w:rsid w:val="001827A2"/>
    <w:rsid w:val="00185AEC"/>
    <w:rsid w:val="00196D21"/>
    <w:rsid w:val="00197012"/>
    <w:rsid w:val="001A5982"/>
    <w:rsid w:val="001A6267"/>
    <w:rsid w:val="001B3AA4"/>
    <w:rsid w:val="001B74E0"/>
    <w:rsid w:val="001C0B90"/>
    <w:rsid w:val="001D2B98"/>
    <w:rsid w:val="001D329C"/>
    <w:rsid w:val="001D742B"/>
    <w:rsid w:val="001D7D05"/>
    <w:rsid w:val="001F1036"/>
    <w:rsid w:val="001F66DC"/>
    <w:rsid w:val="002003A6"/>
    <w:rsid w:val="0020364D"/>
    <w:rsid w:val="00205814"/>
    <w:rsid w:val="002074E5"/>
    <w:rsid w:val="002077BB"/>
    <w:rsid w:val="00212931"/>
    <w:rsid w:val="00213E30"/>
    <w:rsid w:val="00215467"/>
    <w:rsid w:val="00216A8A"/>
    <w:rsid w:val="002179B6"/>
    <w:rsid w:val="00222898"/>
    <w:rsid w:val="00233A29"/>
    <w:rsid w:val="00234B91"/>
    <w:rsid w:val="00235B4F"/>
    <w:rsid w:val="00236962"/>
    <w:rsid w:val="00255E62"/>
    <w:rsid w:val="00264383"/>
    <w:rsid w:val="00264F69"/>
    <w:rsid w:val="00271FAA"/>
    <w:rsid w:val="002724C1"/>
    <w:rsid w:val="00272AC3"/>
    <w:rsid w:val="00277FEE"/>
    <w:rsid w:val="002803D1"/>
    <w:rsid w:val="002803F1"/>
    <w:rsid w:val="00280956"/>
    <w:rsid w:val="00281F7B"/>
    <w:rsid w:val="0028438D"/>
    <w:rsid w:val="00285CAF"/>
    <w:rsid w:val="00290022"/>
    <w:rsid w:val="00293F3E"/>
    <w:rsid w:val="0029521C"/>
    <w:rsid w:val="00295E95"/>
    <w:rsid w:val="002967BD"/>
    <w:rsid w:val="002A3139"/>
    <w:rsid w:val="002A3BC0"/>
    <w:rsid w:val="002A7C54"/>
    <w:rsid w:val="002B0DF3"/>
    <w:rsid w:val="002B220A"/>
    <w:rsid w:val="002B55E6"/>
    <w:rsid w:val="002C29E2"/>
    <w:rsid w:val="002C2BFC"/>
    <w:rsid w:val="002C53F2"/>
    <w:rsid w:val="002C5578"/>
    <w:rsid w:val="002D1616"/>
    <w:rsid w:val="002D5355"/>
    <w:rsid w:val="002E1089"/>
    <w:rsid w:val="002E2B92"/>
    <w:rsid w:val="002E2FBA"/>
    <w:rsid w:val="002E36E7"/>
    <w:rsid w:val="002E383F"/>
    <w:rsid w:val="002E4F2C"/>
    <w:rsid w:val="002E5055"/>
    <w:rsid w:val="002E633F"/>
    <w:rsid w:val="002E63BE"/>
    <w:rsid w:val="002F7E99"/>
    <w:rsid w:val="003023F5"/>
    <w:rsid w:val="003055EB"/>
    <w:rsid w:val="00320386"/>
    <w:rsid w:val="003251AD"/>
    <w:rsid w:val="00327DDA"/>
    <w:rsid w:val="003366A9"/>
    <w:rsid w:val="003507F8"/>
    <w:rsid w:val="00355266"/>
    <w:rsid w:val="00355E5E"/>
    <w:rsid w:val="00356995"/>
    <w:rsid w:val="00360F87"/>
    <w:rsid w:val="0036397A"/>
    <w:rsid w:val="00372BD6"/>
    <w:rsid w:val="00375FC7"/>
    <w:rsid w:val="00383DF3"/>
    <w:rsid w:val="003863EF"/>
    <w:rsid w:val="00390938"/>
    <w:rsid w:val="00390CA7"/>
    <w:rsid w:val="00392D5C"/>
    <w:rsid w:val="003950F5"/>
    <w:rsid w:val="0039551F"/>
    <w:rsid w:val="003A0389"/>
    <w:rsid w:val="003A3129"/>
    <w:rsid w:val="003A57C4"/>
    <w:rsid w:val="003A5F42"/>
    <w:rsid w:val="003A7B9E"/>
    <w:rsid w:val="003B14DF"/>
    <w:rsid w:val="003B408B"/>
    <w:rsid w:val="003B70CC"/>
    <w:rsid w:val="003B774C"/>
    <w:rsid w:val="003C04AE"/>
    <w:rsid w:val="003C0F2A"/>
    <w:rsid w:val="003C605F"/>
    <w:rsid w:val="003D0939"/>
    <w:rsid w:val="003D0FC0"/>
    <w:rsid w:val="003E5C99"/>
    <w:rsid w:val="003E7B2B"/>
    <w:rsid w:val="003F04A6"/>
    <w:rsid w:val="003F2E9E"/>
    <w:rsid w:val="003F4D6D"/>
    <w:rsid w:val="003F53D0"/>
    <w:rsid w:val="003F595A"/>
    <w:rsid w:val="003F69A1"/>
    <w:rsid w:val="00400D7E"/>
    <w:rsid w:val="00403B81"/>
    <w:rsid w:val="00411436"/>
    <w:rsid w:val="00426C81"/>
    <w:rsid w:val="00426DDB"/>
    <w:rsid w:val="00427CAD"/>
    <w:rsid w:val="004300AF"/>
    <w:rsid w:val="00431CD8"/>
    <w:rsid w:val="0043324F"/>
    <w:rsid w:val="0044113B"/>
    <w:rsid w:val="0044250E"/>
    <w:rsid w:val="00456472"/>
    <w:rsid w:val="0045741F"/>
    <w:rsid w:val="00466EAD"/>
    <w:rsid w:val="00471121"/>
    <w:rsid w:val="00471AAA"/>
    <w:rsid w:val="00472C68"/>
    <w:rsid w:val="00480E3A"/>
    <w:rsid w:val="004811C2"/>
    <w:rsid w:val="00493263"/>
    <w:rsid w:val="004976DA"/>
    <w:rsid w:val="004976E1"/>
    <w:rsid w:val="004A0916"/>
    <w:rsid w:val="004A1E3C"/>
    <w:rsid w:val="004A35D6"/>
    <w:rsid w:val="004A49D2"/>
    <w:rsid w:val="004A52A5"/>
    <w:rsid w:val="004A62CB"/>
    <w:rsid w:val="004B566E"/>
    <w:rsid w:val="004B7103"/>
    <w:rsid w:val="004C2E13"/>
    <w:rsid w:val="004C4E7E"/>
    <w:rsid w:val="004D10D1"/>
    <w:rsid w:val="004D18B9"/>
    <w:rsid w:val="004D1D6B"/>
    <w:rsid w:val="004D3FAF"/>
    <w:rsid w:val="004D63F4"/>
    <w:rsid w:val="004D76C4"/>
    <w:rsid w:val="004E5E3F"/>
    <w:rsid w:val="004E747A"/>
    <w:rsid w:val="0050315C"/>
    <w:rsid w:val="005166E0"/>
    <w:rsid w:val="0051764E"/>
    <w:rsid w:val="00522E94"/>
    <w:rsid w:val="0052431D"/>
    <w:rsid w:val="00526748"/>
    <w:rsid w:val="005279D3"/>
    <w:rsid w:val="00533589"/>
    <w:rsid w:val="00533E1B"/>
    <w:rsid w:val="00535CC4"/>
    <w:rsid w:val="00542535"/>
    <w:rsid w:val="00542B12"/>
    <w:rsid w:val="0054577D"/>
    <w:rsid w:val="00551A70"/>
    <w:rsid w:val="0055792F"/>
    <w:rsid w:val="00564673"/>
    <w:rsid w:val="00564B8E"/>
    <w:rsid w:val="0056687E"/>
    <w:rsid w:val="00567800"/>
    <w:rsid w:val="005746A8"/>
    <w:rsid w:val="00575098"/>
    <w:rsid w:val="00583138"/>
    <w:rsid w:val="005843A6"/>
    <w:rsid w:val="00584B04"/>
    <w:rsid w:val="00585699"/>
    <w:rsid w:val="00587A76"/>
    <w:rsid w:val="005907F7"/>
    <w:rsid w:val="005927D7"/>
    <w:rsid w:val="005933AB"/>
    <w:rsid w:val="00594F80"/>
    <w:rsid w:val="005958B4"/>
    <w:rsid w:val="005A1801"/>
    <w:rsid w:val="005A7D7F"/>
    <w:rsid w:val="005A7FC4"/>
    <w:rsid w:val="005B725D"/>
    <w:rsid w:val="005C5579"/>
    <w:rsid w:val="005C55EA"/>
    <w:rsid w:val="005C60B0"/>
    <w:rsid w:val="005D10D7"/>
    <w:rsid w:val="005D1CF7"/>
    <w:rsid w:val="005D3EF5"/>
    <w:rsid w:val="005D5DCB"/>
    <w:rsid w:val="005D65B4"/>
    <w:rsid w:val="005E2FB8"/>
    <w:rsid w:val="005E5C58"/>
    <w:rsid w:val="005E6E35"/>
    <w:rsid w:val="005F281B"/>
    <w:rsid w:val="005F691B"/>
    <w:rsid w:val="00602985"/>
    <w:rsid w:val="00602E18"/>
    <w:rsid w:val="006051DC"/>
    <w:rsid w:val="00610729"/>
    <w:rsid w:val="006202B5"/>
    <w:rsid w:val="0062036A"/>
    <w:rsid w:val="00622F4E"/>
    <w:rsid w:val="00625C7E"/>
    <w:rsid w:val="00630A23"/>
    <w:rsid w:val="00645B71"/>
    <w:rsid w:val="006467DB"/>
    <w:rsid w:val="00653C36"/>
    <w:rsid w:val="006556CC"/>
    <w:rsid w:val="00663EBF"/>
    <w:rsid w:val="00664AD2"/>
    <w:rsid w:val="006661AD"/>
    <w:rsid w:val="0067117A"/>
    <w:rsid w:val="006747B6"/>
    <w:rsid w:val="006772BA"/>
    <w:rsid w:val="00680A92"/>
    <w:rsid w:val="006815D7"/>
    <w:rsid w:val="00682380"/>
    <w:rsid w:val="006841B5"/>
    <w:rsid w:val="006917C2"/>
    <w:rsid w:val="00691CC2"/>
    <w:rsid w:val="006935B7"/>
    <w:rsid w:val="006963DD"/>
    <w:rsid w:val="006A0DC1"/>
    <w:rsid w:val="006A269A"/>
    <w:rsid w:val="006A4334"/>
    <w:rsid w:val="006A7C10"/>
    <w:rsid w:val="006B0AA9"/>
    <w:rsid w:val="006B27FD"/>
    <w:rsid w:val="006B47CA"/>
    <w:rsid w:val="006C1B96"/>
    <w:rsid w:val="006D0FAA"/>
    <w:rsid w:val="006D11EA"/>
    <w:rsid w:val="006E3CE7"/>
    <w:rsid w:val="006E4628"/>
    <w:rsid w:val="006F1FB5"/>
    <w:rsid w:val="006F7BCA"/>
    <w:rsid w:val="007027B3"/>
    <w:rsid w:val="00703790"/>
    <w:rsid w:val="00714B6C"/>
    <w:rsid w:val="00716162"/>
    <w:rsid w:val="00725686"/>
    <w:rsid w:val="00730240"/>
    <w:rsid w:val="00730DF2"/>
    <w:rsid w:val="00730FB4"/>
    <w:rsid w:val="007320B4"/>
    <w:rsid w:val="0074061D"/>
    <w:rsid w:val="0074090B"/>
    <w:rsid w:val="00753013"/>
    <w:rsid w:val="00753BDB"/>
    <w:rsid w:val="0076042E"/>
    <w:rsid w:val="00760D70"/>
    <w:rsid w:val="0076246C"/>
    <w:rsid w:val="007653CF"/>
    <w:rsid w:val="0077093A"/>
    <w:rsid w:val="007737FC"/>
    <w:rsid w:val="007912B6"/>
    <w:rsid w:val="0079466C"/>
    <w:rsid w:val="007A044E"/>
    <w:rsid w:val="007A2295"/>
    <w:rsid w:val="007A77CD"/>
    <w:rsid w:val="007C1764"/>
    <w:rsid w:val="007C26E3"/>
    <w:rsid w:val="007C3C37"/>
    <w:rsid w:val="007C5B60"/>
    <w:rsid w:val="007C60F9"/>
    <w:rsid w:val="007C6E39"/>
    <w:rsid w:val="007D2D9F"/>
    <w:rsid w:val="007E05B7"/>
    <w:rsid w:val="007E1C60"/>
    <w:rsid w:val="007E547A"/>
    <w:rsid w:val="007E7764"/>
    <w:rsid w:val="007F4523"/>
    <w:rsid w:val="007F5CA5"/>
    <w:rsid w:val="007F6CBC"/>
    <w:rsid w:val="007F7B30"/>
    <w:rsid w:val="00802C6C"/>
    <w:rsid w:val="00803966"/>
    <w:rsid w:val="00806826"/>
    <w:rsid w:val="00824796"/>
    <w:rsid w:val="008318AE"/>
    <w:rsid w:val="008323ED"/>
    <w:rsid w:val="008420AB"/>
    <w:rsid w:val="0084280C"/>
    <w:rsid w:val="008433C7"/>
    <w:rsid w:val="0084626B"/>
    <w:rsid w:val="00846CCE"/>
    <w:rsid w:val="0084775F"/>
    <w:rsid w:val="00850F7A"/>
    <w:rsid w:val="0085334F"/>
    <w:rsid w:val="00853C1C"/>
    <w:rsid w:val="00856E35"/>
    <w:rsid w:val="00866FA5"/>
    <w:rsid w:val="00867CD6"/>
    <w:rsid w:val="008707F3"/>
    <w:rsid w:val="00873B9A"/>
    <w:rsid w:val="008745C3"/>
    <w:rsid w:val="0087597D"/>
    <w:rsid w:val="008801CC"/>
    <w:rsid w:val="0088419C"/>
    <w:rsid w:val="00887066"/>
    <w:rsid w:val="0089126D"/>
    <w:rsid w:val="008930D3"/>
    <w:rsid w:val="008930D8"/>
    <w:rsid w:val="0089451E"/>
    <w:rsid w:val="00895EAD"/>
    <w:rsid w:val="008A0267"/>
    <w:rsid w:val="008A1AD0"/>
    <w:rsid w:val="008A1EBC"/>
    <w:rsid w:val="008A3E2F"/>
    <w:rsid w:val="008A6873"/>
    <w:rsid w:val="008B0207"/>
    <w:rsid w:val="008B1B2D"/>
    <w:rsid w:val="008B29B9"/>
    <w:rsid w:val="008B755D"/>
    <w:rsid w:val="008C41DC"/>
    <w:rsid w:val="008C4AB9"/>
    <w:rsid w:val="008C6317"/>
    <w:rsid w:val="008C71E5"/>
    <w:rsid w:val="008D0C53"/>
    <w:rsid w:val="008D289A"/>
    <w:rsid w:val="008E6126"/>
    <w:rsid w:val="008F5285"/>
    <w:rsid w:val="008F699C"/>
    <w:rsid w:val="00900475"/>
    <w:rsid w:val="0090191C"/>
    <w:rsid w:val="00904AD5"/>
    <w:rsid w:val="00906EF7"/>
    <w:rsid w:val="009108FF"/>
    <w:rsid w:val="00912A80"/>
    <w:rsid w:val="009139AA"/>
    <w:rsid w:val="0092288B"/>
    <w:rsid w:val="00924AF6"/>
    <w:rsid w:val="009302B9"/>
    <w:rsid w:val="00937D8E"/>
    <w:rsid w:val="009429EE"/>
    <w:rsid w:val="00942C69"/>
    <w:rsid w:val="00943B85"/>
    <w:rsid w:val="00945EB1"/>
    <w:rsid w:val="00946E1F"/>
    <w:rsid w:val="00951947"/>
    <w:rsid w:val="009539E1"/>
    <w:rsid w:val="009551F5"/>
    <w:rsid w:val="00956435"/>
    <w:rsid w:val="0096015D"/>
    <w:rsid w:val="0096250D"/>
    <w:rsid w:val="0096278A"/>
    <w:rsid w:val="00964101"/>
    <w:rsid w:val="0097013F"/>
    <w:rsid w:val="00970A1A"/>
    <w:rsid w:val="009757F7"/>
    <w:rsid w:val="00981A13"/>
    <w:rsid w:val="009838EB"/>
    <w:rsid w:val="00983A47"/>
    <w:rsid w:val="00993A0E"/>
    <w:rsid w:val="009A6CD5"/>
    <w:rsid w:val="009B1319"/>
    <w:rsid w:val="009B39DD"/>
    <w:rsid w:val="009C500D"/>
    <w:rsid w:val="009D68BF"/>
    <w:rsid w:val="009E2C06"/>
    <w:rsid w:val="009E38CF"/>
    <w:rsid w:val="009E3FAC"/>
    <w:rsid w:val="009E55F9"/>
    <w:rsid w:val="009E5DC2"/>
    <w:rsid w:val="009F14AB"/>
    <w:rsid w:val="009F6EA2"/>
    <w:rsid w:val="00A003A4"/>
    <w:rsid w:val="00A00A89"/>
    <w:rsid w:val="00A04D1F"/>
    <w:rsid w:val="00A05BA6"/>
    <w:rsid w:val="00A07291"/>
    <w:rsid w:val="00A159DB"/>
    <w:rsid w:val="00A2110A"/>
    <w:rsid w:val="00A21D9A"/>
    <w:rsid w:val="00A24C6D"/>
    <w:rsid w:val="00A25D53"/>
    <w:rsid w:val="00A33D0C"/>
    <w:rsid w:val="00A358A0"/>
    <w:rsid w:val="00A37396"/>
    <w:rsid w:val="00A500CB"/>
    <w:rsid w:val="00A5212D"/>
    <w:rsid w:val="00A55982"/>
    <w:rsid w:val="00A6138B"/>
    <w:rsid w:val="00A620FF"/>
    <w:rsid w:val="00A65486"/>
    <w:rsid w:val="00A73C7B"/>
    <w:rsid w:val="00A761BF"/>
    <w:rsid w:val="00A76F1A"/>
    <w:rsid w:val="00A77EF3"/>
    <w:rsid w:val="00A82EF7"/>
    <w:rsid w:val="00A9098D"/>
    <w:rsid w:val="00A9586E"/>
    <w:rsid w:val="00A9634E"/>
    <w:rsid w:val="00A9788D"/>
    <w:rsid w:val="00AA1F1D"/>
    <w:rsid w:val="00AA2284"/>
    <w:rsid w:val="00AA3C45"/>
    <w:rsid w:val="00AA4D71"/>
    <w:rsid w:val="00AA77B0"/>
    <w:rsid w:val="00AB0BC8"/>
    <w:rsid w:val="00AB178B"/>
    <w:rsid w:val="00AB321D"/>
    <w:rsid w:val="00AB43CC"/>
    <w:rsid w:val="00AB582F"/>
    <w:rsid w:val="00AC1969"/>
    <w:rsid w:val="00AC6E3C"/>
    <w:rsid w:val="00AC72B5"/>
    <w:rsid w:val="00AD1758"/>
    <w:rsid w:val="00AD1FC9"/>
    <w:rsid w:val="00AD33A9"/>
    <w:rsid w:val="00AD5092"/>
    <w:rsid w:val="00AE2030"/>
    <w:rsid w:val="00AE2FBB"/>
    <w:rsid w:val="00AE6C92"/>
    <w:rsid w:val="00AF0FBC"/>
    <w:rsid w:val="00AF3216"/>
    <w:rsid w:val="00AF4179"/>
    <w:rsid w:val="00AF50D4"/>
    <w:rsid w:val="00B0486B"/>
    <w:rsid w:val="00B061D6"/>
    <w:rsid w:val="00B10926"/>
    <w:rsid w:val="00B10979"/>
    <w:rsid w:val="00B1097C"/>
    <w:rsid w:val="00B10F88"/>
    <w:rsid w:val="00B11ABE"/>
    <w:rsid w:val="00B14AB5"/>
    <w:rsid w:val="00B15BB9"/>
    <w:rsid w:val="00B16037"/>
    <w:rsid w:val="00B172D7"/>
    <w:rsid w:val="00B232F9"/>
    <w:rsid w:val="00B273E6"/>
    <w:rsid w:val="00B277BD"/>
    <w:rsid w:val="00B36E27"/>
    <w:rsid w:val="00B37909"/>
    <w:rsid w:val="00B42786"/>
    <w:rsid w:val="00B43D65"/>
    <w:rsid w:val="00B602C5"/>
    <w:rsid w:val="00B62C4F"/>
    <w:rsid w:val="00B66E9B"/>
    <w:rsid w:val="00B70F85"/>
    <w:rsid w:val="00B73886"/>
    <w:rsid w:val="00B83B1C"/>
    <w:rsid w:val="00B8416E"/>
    <w:rsid w:val="00B95094"/>
    <w:rsid w:val="00B9727E"/>
    <w:rsid w:val="00B97665"/>
    <w:rsid w:val="00BA1AAD"/>
    <w:rsid w:val="00BA2E84"/>
    <w:rsid w:val="00BA5CFB"/>
    <w:rsid w:val="00BB0CF6"/>
    <w:rsid w:val="00BB4827"/>
    <w:rsid w:val="00BB486C"/>
    <w:rsid w:val="00BB7F97"/>
    <w:rsid w:val="00BC11CE"/>
    <w:rsid w:val="00BC2193"/>
    <w:rsid w:val="00BC2C48"/>
    <w:rsid w:val="00BC3C18"/>
    <w:rsid w:val="00BC4BC4"/>
    <w:rsid w:val="00BC5A10"/>
    <w:rsid w:val="00BC7073"/>
    <w:rsid w:val="00BD2300"/>
    <w:rsid w:val="00BD262E"/>
    <w:rsid w:val="00BD4C2F"/>
    <w:rsid w:val="00BD5DF9"/>
    <w:rsid w:val="00BD6C75"/>
    <w:rsid w:val="00BE0098"/>
    <w:rsid w:val="00BE1477"/>
    <w:rsid w:val="00BE315F"/>
    <w:rsid w:val="00BE684B"/>
    <w:rsid w:val="00BF23B7"/>
    <w:rsid w:val="00BF2D88"/>
    <w:rsid w:val="00BF3142"/>
    <w:rsid w:val="00BF644E"/>
    <w:rsid w:val="00C02F66"/>
    <w:rsid w:val="00C056E9"/>
    <w:rsid w:val="00C07A7F"/>
    <w:rsid w:val="00C11940"/>
    <w:rsid w:val="00C1496A"/>
    <w:rsid w:val="00C15728"/>
    <w:rsid w:val="00C16746"/>
    <w:rsid w:val="00C1752B"/>
    <w:rsid w:val="00C233BF"/>
    <w:rsid w:val="00C23F66"/>
    <w:rsid w:val="00C259F2"/>
    <w:rsid w:val="00C31858"/>
    <w:rsid w:val="00C32267"/>
    <w:rsid w:val="00C5379B"/>
    <w:rsid w:val="00C65287"/>
    <w:rsid w:val="00C65539"/>
    <w:rsid w:val="00C72E8A"/>
    <w:rsid w:val="00C73BF5"/>
    <w:rsid w:val="00C81C38"/>
    <w:rsid w:val="00C90A0B"/>
    <w:rsid w:val="00C9211B"/>
    <w:rsid w:val="00C93F0E"/>
    <w:rsid w:val="00CA0A30"/>
    <w:rsid w:val="00CA1412"/>
    <w:rsid w:val="00CA25DC"/>
    <w:rsid w:val="00CA35E2"/>
    <w:rsid w:val="00CA4870"/>
    <w:rsid w:val="00CA6032"/>
    <w:rsid w:val="00CA7AC2"/>
    <w:rsid w:val="00CB15E5"/>
    <w:rsid w:val="00CC06B9"/>
    <w:rsid w:val="00CC1A4C"/>
    <w:rsid w:val="00CC30CB"/>
    <w:rsid w:val="00CD0461"/>
    <w:rsid w:val="00CD0924"/>
    <w:rsid w:val="00CD0B53"/>
    <w:rsid w:val="00CD0CB6"/>
    <w:rsid w:val="00CD10D0"/>
    <w:rsid w:val="00CD3B06"/>
    <w:rsid w:val="00CD4F0A"/>
    <w:rsid w:val="00CE04C2"/>
    <w:rsid w:val="00CE3F49"/>
    <w:rsid w:val="00CE4892"/>
    <w:rsid w:val="00CE72A5"/>
    <w:rsid w:val="00D00E4B"/>
    <w:rsid w:val="00D01FD6"/>
    <w:rsid w:val="00D027FC"/>
    <w:rsid w:val="00D04380"/>
    <w:rsid w:val="00D04A65"/>
    <w:rsid w:val="00D0727B"/>
    <w:rsid w:val="00D1253D"/>
    <w:rsid w:val="00D231DC"/>
    <w:rsid w:val="00D233EE"/>
    <w:rsid w:val="00D24EB2"/>
    <w:rsid w:val="00D330B3"/>
    <w:rsid w:val="00D336A9"/>
    <w:rsid w:val="00D33CA2"/>
    <w:rsid w:val="00D36B54"/>
    <w:rsid w:val="00D40E7E"/>
    <w:rsid w:val="00D43A37"/>
    <w:rsid w:val="00D46791"/>
    <w:rsid w:val="00D468E8"/>
    <w:rsid w:val="00D51499"/>
    <w:rsid w:val="00D514E7"/>
    <w:rsid w:val="00D54780"/>
    <w:rsid w:val="00D549FD"/>
    <w:rsid w:val="00D55547"/>
    <w:rsid w:val="00D61ACA"/>
    <w:rsid w:val="00D67169"/>
    <w:rsid w:val="00D70812"/>
    <w:rsid w:val="00D71B40"/>
    <w:rsid w:val="00D81728"/>
    <w:rsid w:val="00D81FDE"/>
    <w:rsid w:val="00D83C4F"/>
    <w:rsid w:val="00D87571"/>
    <w:rsid w:val="00D930A2"/>
    <w:rsid w:val="00D94179"/>
    <w:rsid w:val="00D94CAE"/>
    <w:rsid w:val="00D95B41"/>
    <w:rsid w:val="00D972F8"/>
    <w:rsid w:val="00DA06B5"/>
    <w:rsid w:val="00DA639B"/>
    <w:rsid w:val="00DA67C4"/>
    <w:rsid w:val="00DB47E4"/>
    <w:rsid w:val="00DB545A"/>
    <w:rsid w:val="00DB5A55"/>
    <w:rsid w:val="00DC4DF5"/>
    <w:rsid w:val="00DC5DAF"/>
    <w:rsid w:val="00DD2C3F"/>
    <w:rsid w:val="00DD322A"/>
    <w:rsid w:val="00DD36BE"/>
    <w:rsid w:val="00DD3A36"/>
    <w:rsid w:val="00DE19B6"/>
    <w:rsid w:val="00DE667A"/>
    <w:rsid w:val="00DF39D9"/>
    <w:rsid w:val="00DF3CDE"/>
    <w:rsid w:val="00DF7599"/>
    <w:rsid w:val="00E02194"/>
    <w:rsid w:val="00E11B00"/>
    <w:rsid w:val="00E13256"/>
    <w:rsid w:val="00E146FD"/>
    <w:rsid w:val="00E15A49"/>
    <w:rsid w:val="00E17F40"/>
    <w:rsid w:val="00E2110D"/>
    <w:rsid w:val="00E27F53"/>
    <w:rsid w:val="00E33051"/>
    <w:rsid w:val="00E36A4A"/>
    <w:rsid w:val="00E40E6F"/>
    <w:rsid w:val="00E415A0"/>
    <w:rsid w:val="00E42A67"/>
    <w:rsid w:val="00E43E57"/>
    <w:rsid w:val="00E52350"/>
    <w:rsid w:val="00E53128"/>
    <w:rsid w:val="00E54A23"/>
    <w:rsid w:val="00E56C10"/>
    <w:rsid w:val="00E60240"/>
    <w:rsid w:val="00E6206D"/>
    <w:rsid w:val="00E66FF9"/>
    <w:rsid w:val="00E7046B"/>
    <w:rsid w:val="00E7348C"/>
    <w:rsid w:val="00E73F8E"/>
    <w:rsid w:val="00E75332"/>
    <w:rsid w:val="00E831AD"/>
    <w:rsid w:val="00E83371"/>
    <w:rsid w:val="00E873AF"/>
    <w:rsid w:val="00E9166D"/>
    <w:rsid w:val="00EA094E"/>
    <w:rsid w:val="00EA4995"/>
    <w:rsid w:val="00EA6270"/>
    <w:rsid w:val="00EB6368"/>
    <w:rsid w:val="00EB64D5"/>
    <w:rsid w:val="00EB74E4"/>
    <w:rsid w:val="00EB76E2"/>
    <w:rsid w:val="00EC068D"/>
    <w:rsid w:val="00EC0964"/>
    <w:rsid w:val="00EC528C"/>
    <w:rsid w:val="00EC531B"/>
    <w:rsid w:val="00EC65B0"/>
    <w:rsid w:val="00EC733A"/>
    <w:rsid w:val="00EC7991"/>
    <w:rsid w:val="00ED66F5"/>
    <w:rsid w:val="00ED7820"/>
    <w:rsid w:val="00EE3030"/>
    <w:rsid w:val="00EE5E33"/>
    <w:rsid w:val="00EE600F"/>
    <w:rsid w:val="00EE67DF"/>
    <w:rsid w:val="00EF5ADC"/>
    <w:rsid w:val="00EF7044"/>
    <w:rsid w:val="00EF7D52"/>
    <w:rsid w:val="00F020AD"/>
    <w:rsid w:val="00F04AA0"/>
    <w:rsid w:val="00F04D67"/>
    <w:rsid w:val="00F10211"/>
    <w:rsid w:val="00F15F67"/>
    <w:rsid w:val="00F22ADA"/>
    <w:rsid w:val="00F26A6B"/>
    <w:rsid w:val="00F26FA3"/>
    <w:rsid w:val="00F30960"/>
    <w:rsid w:val="00F3147C"/>
    <w:rsid w:val="00F36CDB"/>
    <w:rsid w:val="00F416D6"/>
    <w:rsid w:val="00F43CBF"/>
    <w:rsid w:val="00F51196"/>
    <w:rsid w:val="00F55F14"/>
    <w:rsid w:val="00F720D4"/>
    <w:rsid w:val="00F83CF6"/>
    <w:rsid w:val="00F87E6A"/>
    <w:rsid w:val="00F900BE"/>
    <w:rsid w:val="00F933F8"/>
    <w:rsid w:val="00F9356D"/>
    <w:rsid w:val="00F96979"/>
    <w:rsid w:val="00FA0234"/>
    <w:rsid w:val="00FB2DC7"/>
    <w:rsid w:val="00FC3CD5"/>
    <w:rsid w:val="00FC452F"/>
    <w:rsid w:val="00FC68E9"/>
    <w:rsid w:val="00FC79AA"/>
    <w:rsid w:val="00FD4589"/>
    <w:rsid w:val="00FD5113"/>
    <w:rsid w:val="00FE282B"/>
    <w:rsid w:val="00FF431A"/>
    <w:rsid w:val="00FF4373"/>
    <w:rsid w:val="00FF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17A1A"/>
  <w15:docId w15:val="{C081A79F-519F-7943-A6B9-23DAFDCB6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246C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9"/>
    <w:qFormat/>
    <w:rsid w:val="00E43E57"/>
    <w:pPr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43E5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0640F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0640F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0640F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0640F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locked/>
    <w:rsid w:val="000640F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locked/>
    <w:rsid w:val="000640F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locked/>
    <w:rsid w:val="000640F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E43E57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2Znak">
    <w:name w:val="Nagłówek 2 Znak"/>
    <w:link w:val="Nagwek2"/>
    <w:semiHidden/>
    <w:rsid w:val="00E43E57"/>
    <w:rPr>
      <w:rFonts w:ascii="Cambria" w:eastAsia="Times New Roman" w:hAnsi="Cambria"/>
      <w:b/>
      <w:bCs/>
      <w:i/>
      <w:iCs/>
      <w:sz w:val="28"/>
      <w:szCs w:val="28"/>
    </w:rPr>
  </w:style>
  <w:style w:type="character" w:styleId="Pogrubienie">
    <w:name w:val="Strong"/>
    <w:uiPriority w:val="99"/>
    <w:qFormat/>
    <w:rsid w:val="00E43E57"/>
    <w:rPr>
      <w:rFonts w:cs="Times New Roman"/>
      <w:b/>
    </w:rPr>
  </w:style>
  <w:style w:type="paragraph" w:styleId="Akapitzlist">
    <w:name w:val="List Paragraph"/>
    <w:basedOn w:val="Normalny"/>
    <w:link w:val="AkapitzlistZnak"/>
    <w:uiPriority w:val="34"/>
    <w:qFormat/>
    <w:rsid w:val="00E43E57"/>
    <w:pPr>
      <w:ind w:left="506" w:hanging="360"/>
      <w:jc w:val="both"/>
    </w:pPr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E43E57"/>
    <w:rPr>
      <w:rFonts w:ascii="Times New Roman" w:hAnsi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0640FD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semiHidden/>
    <w:rsid w:val="000640FD"/>
    <w:rPr>
      <w:rFonts w:asciiTheme="minorHAnsi" w:eastAsiaTheme="majorEastAsia" w:hAnsiTheme="minorHAnsi" w:cstheme="majorBidi"/>
      <w:i/>
      <w:iCs/>
      <w:color w:val="365F91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semiHidden/>
    <w:rsid w:val="000640FD"/>
    <w:rPr>
      <w:rFonts w:asciiTheme="minorHAnsi" w:eastAsiaTheme="majorEastAsia" w:hAnsiTheme="minorHAnsi" w:cstheme="majorBidi"/>
      <w:color w:val="365F91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semiHidden/>
    <w:rsid w:val="000640FD"/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semiHidden/>
    <w:rsid w:val="000640FD"/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semiHidden/>
    <w:rsid w:val="000640FD"/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semiHidden/>
    <w:rsid w:val="000640FD"/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qFormat/>
    <w:locked/>
    <w:rsid w:val="000640F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064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locked/>
    <w:rsid w:val="000640F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0640F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40F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40FD"/>
    <w:rPr>
      <w:rFonts w:ascii="Times New Roman" w:hAnsi="Times New Roman"/>
      <w:i/>
      <w:iCs/>
      <w:color w:val="404040" w:themeColor="text1" w:themeTint="BF"/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0640FD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40F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40FD"/>
    <w:rPr>
      <w:rFonts w:ascii="Times New Roman" w:hAnsi="Times New Roman"/>
      <w:i/>
      <w:iCs/>
      <w:color w:val="365F91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0640FD"/>
    <w:rPr>
      <w:b/>
      <w:bCs/>
      <w:smallCaps/>
      <w:color w:val="365F9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76F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6F1A"/>
    <w:rPr>
      <w:rFonts w:ascii="Times New Roman" w:hAnsi="Times New Roman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6F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6F1A"/>
    <w:rPr>
      <w:rFonts w:ascii="Times New Roman" w:hAnsi="Times New Roman"/>
      <w:sz w:val="22"/>
      <w:szCs w:val="22"/>
    </w:rPr>
  </w:style>
  <w:style w:type="table" w:styleId="Tabela-Siatka">
    <w:name w:val="Table Grid"/>
    <w:basedOn w:val="Standardowy"/>
    <w:uiPriority w:val="39"/>
    <w:rsid w:val="007C6E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F2E9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F2E9E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403B81"/>
  </w:style>
  <w:style w:type="paragraph" w:styleId="Tekstdymka">
    <w:name w:val="Balloon Text"/>
    <w:basedOn w:val="Normalny"/>
    <w:link w:val="TekstdymkaZnak"/>
    <w:uiPriority w:val="99"/>
    <w:semiHidden/>
    <w:unhideWhenUsed/>
    <w:rsid w:val="003B774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774C"/>
    <w:rPr>
      <w:rFonts w:ascii="Tahoma" w:hAnsi="Tahoma" w:cs="Tahoma"/>
      <w:sz w:val="16"/>
      <w:szCs w:val="16"/>
    </w:rPr>
  </w:style>
  <w:style w:type="character" w:styleId="UyteHipercze">
    <w:name w:val="FollowedHyperlink"/>
    <w:basedOn w:val="Domylnaczcionkaakapitu"/>
    <w:uiPriority w:val="99"/>
    <w:semiHidden/>
    <w:unhideWhenUsed/>
    <w:rsid w:val="005A1801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D0F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2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8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9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9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ante.pl/category/terapia-dysleksja-dysgrafia-dysortografi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arante.pl/category/terapia-dyskalkul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B9E92E-7D81-429C-BE89-B7C450721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21</Pages>
  <Words>7370</Words>
  <Characters>44225</Characters>
  <Application>Microsoft Office Word</Application>
  <DocSecurity>0</DocSecurity>
  <Lines>368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Piłat</dc:creator>
  <cp:lastModifiedBy>I C</cp:lastModifiedBy>
  <cp:revision>18</cp:revision>
  <cp:lastPrinted>2024-02-19T08:05:00Z</cp:lastPrinted>
  <dcterms:created xsi:type="dcterms:W3CDTF">2025-11-06T08:29:00Z</dcterms:created>
  <dcterms:modified xsi:type="dcterms:W3CDTF">2025-11-07T08:42:00Z</dcterms:modified>
</cp:coreProperties>
</file>